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EFF" w:rsidRDefault="00906EFF">
      <w:pPr>
        <w:pStyle w:val="newncpi0"/>
        <w:jc w:val="center"/>
      </w:pPr>
      <w:bookmarkStart w:id="0" w:name="_GoBack"/>
      <w:bookmarkEnd w:id="0"/>
      <w:r>
        <w:rPr>
          <w:rStyle w:val="name"/>
        </w:rPr>
        <w:t>ПОСТАНОВЛЕНИЕ </w:t>
      </w:r>
      <w:r>
        <w:rPr>
          <w:rStyle w:val="promulgator"/>
        </w:rPr>
        <w:t>МИНИСТЕРСТВА АНТИМОНОПОЛЬНОГО РЕГУЛИРОВАНИЯ И ТОРГОВЛИ РЕСПУБЛИКИ БЕЛАРУСЬ</w:t>
      </w:r>
    </w:p>
    <w:p w:rsidR="00906EFF" w:rsidRDefault="00906EFF">
      <w:pPr>
        <w:pStyle w:val="newncpi"/>
        <w:ind w:firstLine="0"/>
        <w:jc w:val="center"/>
      </w:pPr>
      <w:r>
        <w:rPr>
          <w:rStyle w:val="datepr"/>
        </w:rPr>
        <w:t>14 апреля 2022 г.</w:t>
      </w:r>
      <w:r>
        <w:rPr>
          <w:rStyle w:val="number"/>
        </w:rPr>
        <w:t xml:space="preserve"> № 32</w:t>
      </w:r>
    </w:p>
    <w:p w:rsidR="00906EFF" w:rsidRDefault="00906EFF">
      <w:pPr>
        <w:pStyle w:val="titlencpi"/>
      </w:pPr>
      <w:r>
        <w:t>О регулировании цен на сахар белый кристаллический</w:t>
      </w:r>
    </w:p>
    <w:p w:rsidR="00906EFF" w:rsidRDefault="00906EFF">
      <w:pPr>
        <w:pStyle w:val="preamble"/>
      </w:pPr>
      <w:r>
        <w:t>На основании подпункта 2.1 пункта 2 Указа Президента Республики Беларусь от 25 февраля 2011 г. № 72 «О некоторых вопросах регулирования цен (тарифов) в Республике Беларусь», подпункта 1.5 пункта 1 постановления Совета Министров Республики Беларусь от 17 января 2014 г. № 35 «Об утверждении перечней социально значимых товаров (услуг), цены (тарифы) на которые регулируются государственными органами, и признании утратившими силу некоторых постановлений Совета Министров Республики Беларусь» Министерство антимонопольного регулирования и торговли Республики Беларусь ПОСТАНОВЛЯЕТ:</w:t>
      </w:r>
    </w:p>
    <w:p w:rsidR="00906EFF" w:rsidRDefault="00906EFF">
      <w:pPr>
        <w:pStyle w:val="point"/>
      </w:pPr>
      <w:r>
        <w:t>1. Установить, что:</w:t>
      </w:r>
    </w:p>
    <w:p w:rsidR="00906EFF" w:rsidRDefault="00906EFF">
      <w:pPr>
        <w:pStyle w:val="underpoint"/>
      </w:pPr>
      <w:r>
        <w:t>1.1. розничные цены, цены субъектов торговли, осуществляющих оптовую торговлю, на сахар белый кристаллический определяются субъектами торговли, осуществляющими розничную и (или) оптовую торговлю (далее – субъекты торговли), путем применения торговых или оптовых надбавок к отпускным ценам производителей (импортеров) либо к дооцененным ценам при проведении дооценки указанного товара в размерах, не превышающих установленных государственными органами, осуществляющими регулирование цен (тарифов);</w:t>
      </w:r>
    </w:p>
    <w:p w:rsidR="00906EFF" w:rsidRDefault="00906EFF">
      <w:pPr>
        <w:pStyle w:val="underpoint"/>
      </w:pPr>
      <w:r>
        <w:t>1.2. Инструкция о порядке установления и применения регулируемых цен (тарифов), утвержденная постановлением Министерства антимонопольного регулирования и торговли Республики Беларусь от 6 августа 2021 г. № 55, применяется субъектами торговли при установлении и применении цены на сахар белый кристаллический с учетом особенностей, предусмотренных подпунктом 1.1 настоящего пункта.</w:t>
      </w:r>
    </w:p>
    <w:p w:rsidR="00906EFF" w:rsidRDefault="00906EFF">
      <w:pPr>
        <w:pStyle w:val="point"/>
      </w:pPr>
      <w:r>
        <w:t>2. Настоящее постановление вступает в силу с 15 апреля 2022 г.</w:t>
      </w:r>
    </w:p>
    <w:p w:rsidR="00906EFF" w:rsidRDefault="00906EFF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4"/>
        <w:gridCol w:w="4685"/>
      </w:tblGrid>
      <w:tr w:rsidR="00906EFF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6EFF" w:rsidRDefault="00906EFF">
            <w:pPr>
              <w:pStyle w:val="newncpi0"/>
              <w:jc w:val="left"/>
            </w:pPr>
            <w:r>
              <w:rPr>
                <w:rStyle w:val="post"/>
              </w:rPr>
              <w:t>Министр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6EFF" w:rsidRDefault="00906EFF">
            <w:pPr>
              <w:pStyle w:val="newncpi0"/>
              <w:jc w:val="right"/>
            </w:pPr>
            <w:r>
              <w:rPr>
                <w:rStyle w:val="pers"/>
              </w:rPr>
              <w:t>А.И.Богданов</w:t>
            </w:r>
          </w:p>
        </w:tc>
      </w:tr>
    </w:tbl>
    <w:p w:rsidR="00906EFF" w:rsidRDefault="00906EFF">
      <w:pPr>
        <w:pStyle w:val="newncpi0"/>
      </w:pPr>
      <w:r>
        <w:t> </w:t>
      </w:r>
    </w:p>
    <w:p w:rsidR="0050416E" w:rsidRDefault="002F3DDC"/>
    <w:sectPr w:rsidR="0050416E" w:rsidSect="00906E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3" w:bottom="1134" w:left="1416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DDC" w:rsidRDefault="002F3DDC" w:rsidP="00906EFF">
      <w:pPr>
        <w:spacing w:after="0" w:line="240" w:lineRule="auto"/>
      </w:pPr>
      <w:r>
        <w:separator/>
      </w:r>
    </w:p>
  </w:endnote>
  <w:endnote w:type="continuationSeparator" w:id="0">
    <w:p w:rsidR="002F3DDC" w:rsidRDefault="002F3DDC" w:rsidP="00906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EFF" w:rsidRDefault="00906EF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EFF" w:rsidRDefault="00906EF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317"/>
    </w:tblGrid>
    <w:tr w:rsidR="00906EFF" w:rsidTr="00906EFF">
      <w:tc>
        <w:tcPr>
          <w:tcW w:w="1800" w:type="dxa"/>
          <w:shd w:val="clear" w:color="auto" w:fill="auto"/>
          <w:vAlign w:val="center"/>
        </w:tcPr>
        <w:p w:rsidR="00906EFF" w:rsidRDefault="00906EFF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 wp14:anchorId="117B2A27" wp14:editId="3D0CD9C8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73" w:type="dxa"/>
          <w:shd w:val="clear" w:color="auto" w:fill="auto"/>
          <w:vAlign w:val="center"/>
        </w:tcPr>
        <w:p w:rsidR="00906EFF" w:rsidRDefault="00906EFF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906EFF" w:rsidRDefault="00906EFF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28.04.2022</w:t>
          </w:r>
        </w:p>
        <w:p w:rsidR="00906EFF" w:rsidRPr="00906EFF" w:rsidRDefault="00906EFF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906EFF" w:rsidRDefault="00906EF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DDC" w:rsidRDefault="002F3DDC" w:rsidP="00906EFF">
      <w:pPr>
        <w:spacing w:after="0" w:line="240" w:lineRule="auto"/>
      </w:pPr>
      <w:r>
        <w:separator/>
      </w:r>
    </w:p>
  </w:footnote>
  <w:footnote w:type="continuationSeparator" w:id="0">
    <w:p w:rsidR="002F3DDC" w:rsidRDefault="002F3DDC" w:rsidP="00906E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EFF" w:rsidRDefault="00906EFF" w:rsidP="002F0C0E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06EFF" w:rsidRDefault="00906EF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EFF" w:rsidRDefault="00906EFF" w:rsidP="002F0C0E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906EFF" w:rsidRDefault="00906EF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EFF" w:rsidRPr="00906EFF" w:rsidRDefault="00906EFF">
    <w:pPr>
      <w:pStyle w:val="a3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EFF"/>
    <w:rsid w:val="000B285E"/>
    <w:rsid w:val="002F3DDC"/>
    <w:rsid w:val="00472E25"/>
    <w:rsid w:val="00612DC3"/>
    <w:rsid w:val="00906EFF"/>
    <w:rsid w:val="00944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906EFF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oint">
    <w:name w:val="point"/>
    <w:basedOn w:val="a"/>
    <w:rsid w:val="00906EF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906EF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906EF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906EF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906EFF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906EFF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906EFF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906EFF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906EFF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906EF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906EFF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906E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6EFF"/>
  </w:style>
  <w:style w:type="paragraph" w:styleId="a5">
    <w:name w:val="footer"/>
    <w:basedOn w:val="a"/>
    <w:link w:val="a6"/>
    <w:uiPriority w:val="99"/>
    <w:unhideWhenUsed/>
    <w:rsid w:val="00906E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06EFF"/>
  </w:style>
  <w:style w:type="character" w:styleId="a7">
    <w:name w:val="page number"/>
    <w:basedOn w:val="a0"/>
    <w:uiPriority w:val="99"/>
    <w:semiHidden/>
    <w:unhideWhenUsed/>
    <w:rsid w:val="00906EFF"/>
  </w:style>
  <w:style w:type="table" w:styleId="a8">
    <w:name w:val="Table Grid"/>
    <w:basedOn w:val="a1"/>
    <w:uiPriority w:val="59"/>
    <w:rsid w:val="00906E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44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447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906EFF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oint">
    <w:name w:val="point"/>
    <w:basedOn w:val="a"/>
    <w:rsid w:val="00906EF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906EF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906EF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906EF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906EFF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906EFF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906EFF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906EFF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906EFF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906EF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906EFF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906E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6EFF"/>
  </w:style>
  <w:style w:type="paragraph" w:styleId="a5">
    <w:name w:val="footer"/>
    <w:basedOn w:val="a"/>
    <w:link w:val="a6"/>
    <w:uiPriority w:val="99"/>
    <w:unhideWhenUsed/>
    <w:rsid w:val="00906E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06EFF"/>
  </w:style>
  <w:style w:type="character" w:styleId="a7">
    <w:name w:val="page number"/>
    <w:basedOn w:val="a0"/>
    <w:uiPriority w:val="99"/>
    <w:semiHidden/>
    <w:unhideWhenUsed/>
    <w:rsid w:val="00906EFF"/>
  </w:style>
  <w:style w:type="table" w:styleId="a8">
    <w:name w:val="Table Grid"/>
    <w:basedOn w:val="a1"/>
    <w:uiPriority w:val="59"/>
    <w:rsid w:val="00906E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44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447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Парфенова Ирина Александровна</dc:creator>
  <cp:lastModifiedBy>Малитикова Олеся Алексеевна</cp:lastModifiedBy>
  <cp:revision>2</cp:revision>
  <dcterms:created xsi:type="dcterms:W3CDTF">2022-10-31T15:54:00Z</dcterms:created>
  <dcterms:modified xsi:type="dcterms:W3CDTF">2022-10-31T15:54:00Z</dcterms:modified>
</cp:coreProperties>
</file>