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D" w:rsidRPr="00C3299D" w:rsidRDefault="00C3299D" w:rsidP="00C3299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 w:rsidRPr="00C3299D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>С 1 августа 2021 г. вырастет заработная плата в бюджетных организациях</w:t>
      </w: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C3299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соответствии с постановлением Совета Министров Республики Беларусь от 13 августа 2021 г. № 461 «Об установлении размера базовой ставки» с </w:t>
      </w:r>
      <w:r w:rsidRPr="00C3299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 августа 2021 года</w:t>
      </w:r>
      <w:r w:rsidRPr="00C3299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базовая ставка для бюджетных организаций установлена в размере </w:t>
      </w:r>
      <w:r w:rsidRPr="00C3299D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198 рублей.</w:t>
      </w: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C3299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Это </w:t>
      </w:r>
      <w:r w:rsidRPr="00C3299D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второе</w:t>
      </w:r>
      <w:r w:rsidRPr="00C3299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увеличение </w:t>
      </w:r>
      <w:r w:rsidRPr="00C3299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базовой ставки в текущем году.</w:t>
      </w: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C3299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 сравнению с прошлым годом темп роста базовой ставки в 2021 году составит </w:t>
      </w:r>
      <w:r w:rsidRPr="00C3299D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106,1 процента.</w:t>
      </w: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C3299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Базовая ставка является основным элементом тарифной системы, на основе которой производится оплата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C3299D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C3299D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За январь-июнь 2021 года</w:t>
      </w:r>
      <w:r w:rsidRPr="00C3299D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 темп роста </w:t>
      </w:r>
      <w:r w:rsidRPr="00C3299D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номинальной начисленной заработной платы</w:t>
      </w:r>
      <w:r w:rsidRPr="00C3299D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 работников бюджетных организаций по сравнению с соответствующим периодом 2020 года составил </w:t>
      </w:r>
      <w:r w:rsidRPr="00C3299D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115,7 процента</w:t>
      </w:r>
      <w:r w:rsidRPr="00C3299D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, </w:t>
      </w:r>
      <w:r w:rsidRPr="00C3299D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реальный</w:t>
      </w:r>
      <w:r w:rsidRPr="00C3299D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 темп роста – </w:t>
      </w:r>
      <w:r w:rsidRPr="00C3299D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106,3 процента.</w:t>
      </w: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C3299D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При этом в текущем году наблюдается опережающий темп роста заработной платы в бюджетной сфере над темпами роста заработной платы в стране (номинальный – </w:t>
      </w:r>
      <w:r w:rsidRPr="00C3299D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114,9 процента</w:t>
      </w:r>
      <w:r w:rsidRPr="00C3299D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, реальный – </w:t>
      </w:r>
      <w:r w:rsidRPr="00C3299D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105,6 процента)</w:t>
      </w:r>
      <w:r w:rsidRPr="00C3299D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.</w:t>
      </w: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C3299D">
        <w:rPr>
          <w:rFonts w:ascii="Tahoma" w:eastAsia="Times New Roman" w:hAnsi="Tahoma" w:cs="Tahoma"/>
          <w:i/>
          <w:iCs/>
          <w:noProof/>
          <w:color w:val="443F3F"/>
          <w:sz w:val="21"/>
          <w:szCs w:val="21"/>
          <w:lang w:eastAsia="ru-RU"/>
        </w:rPr>
        <w:drawing>
          <wp:inline distT="0" distB="0" distL="0" distR="0" wp14:anchorId="67952E29" wp14:editId="6118BC13">
            <wp:extent cx="5038725" cy="2514600"/>
            <wp:effectExtent l="0" t="0" r="9525" b="0"/>
            <wp:docPr id="1" name="Рисунок 1" descr="http://mintrud.gov.by/system/extensions/spaw/uploads/images/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ud.gov.by/system/extensions/spaw/uploads/images/risunok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C3299D" w:rsidRPr="00C3299D" w:rsidRDefault="00C3299D" w:rsidP="00C3299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C3299D">
        <w:rPr>
          <w:rFonts w:ascii="Tahoma" w:eastAsia="Times New Roman" w:hAnsi="Tahoma" w:cs="Tahoma"/>
          <w:i/>
          <w:iCs/>
          <w:noProof/>
          <w:color w:val="443F3F"/>
          <w:sz w:val="21"/>
          <w:szCs w:val="21"/>
          <w:lang w:eastAsia="ru-RU"/>
        </w:rPr>
        <w:lastRenderedPageBreak/>
        <w:drawing>
          <wp:inline distT="0" distB="0" distL="0" distR="0" wp14:anchorId="13065725" wp14:editId="7549F257">
            <wp:extent cx="5715000" cy="2828925"/>
            <wp:effectExtent l="0" t="0" r="0" b="9525"/>
            <wp:docPr id="2" name="Рисунок 2" descr="http://mintrud.gov.by/system/extensions/spaw/uploads/images/risu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ud.gov.by/system/extensions/spaw/uploads/images/risuno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AC" w:rsidRDefault="004B67AC">
      <w:bookmarkStart w:id="0" w:name="_GoBack"/>
      <w:bookmarkEnd w:id="0"/>
    </w:p>
    <w:sectPr w:rsidR="004B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9D"/>
    <w:rsid w:val="004B67AC"/>
    <w:rsid w:val="00C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Пойтина Алла Олеговна</dc:creator>
  <cp:lastModifiedBy>Пойтина Алла Олеговна</cp:lastModifiedBy>
  <cp:revision>1</cp:revision>
  <cp:lastPrinted>2021-08-20T07:18:00Z</cp:lastPrinted>
  <dcterms:created xsi:type="dcterms:W3CDTF">2021-08-20T07:16:00Z</dcterms:created>
  <dcterms:modified xsi:type="dcterms:W3CDTF">2021-08-20T07:19:00Z</dcterms:modified>
</cp:coreProperties>
</file>