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46" w:rsidRDefault="00DD4C46" w:rsidP="00DD4C46">
      <w:pPr>
        <w:spacing w:after="0" w:line="240" w:lineRule="auto"/>
        <w:jc w:val="center"/>
        <w:rPr>
          <w:rFonts w:ascii="Times New Roman" w:hAnsi="Times New Roman"/>
          <w:b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 xml:space="preserve">ДОСТУПНОЕ ЖИЛЬЕ – ПРИОРИТЕТНАЯ ЗАДАЧА СОЦИАЛЬНОЙ ПОЛИТИКИ В РЕСПУБЛИКЕ БЕЛАРУСЬ </w:t>
      </w:r>
    </w:p>
    <w:p w:rsidR="00DD4C46" w:rsidRPr="0038242B" w:rsidRDefault="00DD4C46" w:rsidP="00DD4C46">
      <w:pPr>
        <w:spacing w:after="0" w:line="240" w:lineRule="auto"/>
        <w:jc w:val="center"/>
        <w:rPr>
          <w:rFonts w:ascii="Times New Roman" w:hAnsi="Times New Roman"/>
          <w:b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>(жилищное строительство в Беларуси:  новые подходы в законодательстве и ситуация в регионах)</w:t>
      </w:r>
    </w:p>
    <w:p w:rsidR="00DD4C46" w:rsidRPr="0038242B" w:rsidRDefault="00DD4C46" w:rsidP="00DD4C46">
      <w:pPr>
        <w:pStyle w:val="a7"/>
        <w:ind w:firstLine="709"/>
        <w:jc w:val="both"/>
        <w:rPr>
          <w:sz w:val="28"/>
          <w:szCs w:val="30"/>
        </w:rPr>
      </w:pPr>
    </w:p>
    <w:p w:rsidR="00DD4C46" w:rsidRPr="0038242B" w:rsidRDefault="00DD4C46" w:rsidP="00DD4C46">
      <w:pPr>
        <w:pStyle w:val="a7"/>
        <w:ind w:firstLine="709"/>
        <w:jc w:val="both"/>
        <w:rPr>
          <w:bCs/>
          <w:sz w:val="28"/>
          <w:szCs w:val="30"/>
        </w:rPr>
      </w:pPr>
      <w:r w:rsidRPr="0038242B">
        <w:rPr>
          <w:sz w:val="28"/>
          <w:szCs w:val="30"/>
        </w:rPr>
        <w:t xml:space="preserve">Результаты изучения общественного мнения </w:t>
      </w:r>
      <w:r w:rsidRPr="0038242B">
        <w:rPr>
          <w:bCs/>
          <w:spacing w:val="-6"/>
          <w:sz w:val="28"/>
          <w:szCs w:val="30"/>
        </w:rPr>
        <w:t xml:space="preserve">свидетельствуют об </w:t>
      </w:r>
      <w:r w:rsidRPr="0038242B">
        <w:rPr>
          <w:b/>
          <w:bCs/>
          <w:spacing w:val="-6"/>
          <w:sz w:val="28"/>
          <w:szCs w:val="30"/>
        </w:rPr>
        <w:t>актуальности вопросов обеспечения населения жильем</w:t>
      </w:r>
      <w:r w:rsidRPr="0038242B">
        <w:rPr>
          <w:bCs/>
          <w:spacing w:val="-6"/>
          <w:sz w:val="28"/>
          <w:szCs w:val="30"/>
        </w:rPr>
        <w:t xml:space="preserve">. </w:t>
      </w:r>
      <w:r w:rsidRPr="0038242B">
        <w:rPr>
          <w:bCs/>
          <w:sz w:val="28"/>
          <w:szCs w:val="30"/>
        </w:rPr>
        <w:t>Так, по данным республиканского опроса,</w:t>
      </w:r>
      <w:r w:rsidRPr="0038242B">
        <w:rPr>
          <w:bCs/>
          <w:spacing w:val="-6"/>
          <w:sz w:val="28"/>
          <w:szCs w:val="30"/>
        </w:rPr>
        <w:t xml:space="preserve"> проведенного </w:t>
      </w:r>
      <w:r w:rsidRPr="0038242B">
        <w:rPr>
          <w:sz w:val="28"/>
          <w:szCs w:val="30"/>
        </w:rPr>
        <w:t xml:space="preserve">Информационно-аналитическим </w:t>
      </w:r>
      <w:r w:rsidRPr="0038242B">
        <w:rPr>
          <w:spacing w:val="-8"/>
          <w:sz w:val="28"/>
          <w:szCs w:val="30"/>
        </w:rPr>
        <w:t>центром при Администрации Президента Республики Беларусь</w:t>
      </w:r>
      <w:r w:rsidRPr="0038242B">
        <w:rPr>
          <w:bCs/>
          <w:spacing w:val="-8"/>
          <w:sz w:val="28"/>
          <w:szCs w:val="30"/>
        </w:rPr>
        <w:t xml:space="preserve"> в </w:t>
      </w:r>
      <w:r w:rsidRPr="0038242B">
        <w:rPr>
          <w:bCs/>
          <w:spacing w:val="-8"/>
          <w:sz w:val="28"/>
          <w:szCs w:val="30"/>
          <w:lang w:val="en-US"/>
        </w:rPr>
        <w:t>IV</w:t>
      </w:r>
      <w:r w:rsidRPr="0038242B">
        <w:rPr>
          <w:bCs/>
          <w:spacing w:val="-8"/>
          <w:sz w:val="28"/>
          <w:szCs w:val="30"/>
        </w:rPr>
        <w:t xml:space="preserve"> квартале</w:t>
      </w:r>
      <w:r w:rsidRPr="0038242B">
        <w:rPr>
          <w:bCs/>
          <w:sz w:val="28"/>
          <w:szCs w:val="30"/>
        </w:rPr>
        <w:t xml:space="preserve"> 2018г., жилищный вопрос занимал седьмую позицию среди проблем, волнующих граждан </w:t>
      </w:r>
      <w:r w:rsidRPr="0038242B">
        <w:rPr>
          <w:bCs/>
          <w:i/>
          <w:sz w:val="28"/>
          <w:szCs w:val="30"/>
        </w:rPr>
        <w:t>(после роста цен, алкоголизма и наркомании, медицинского обслуживания, трудоустройства и др.)</w:t>
      </w:r>
      <w:r w:rsidRPr="0038242B">
        <w:rPr>
          <w:bCs/>
          <w:sz w:val="28"/>
          <w:szCs w:val="30"/>
        </w:rPr>
        <w:t>. На его значимость указал каждый четвертый респондент (24%).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>Вопрос обеспечения граждан качественным и доступным жильем находится на постоянном контроле Президента Республики Беларусь А.Г.Лукашенко</w:t>
      </w:r>
      <w:r w:rsidRPr="0038242B">
        <w:rPr>
          <w:rFonts w:ascii="Times New Roman" w:hAnsi="Times New Roman"/>
          <w:sz w:val="28"/>
          <w:szCs w:val="30"/>
        </w:rPr>
        <w:t>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Как отметил Глава государства 3 октября 2017 г. на совещании по проекту новой редакции Жилищного кодекса, ”решение квартирного вопроса – один из основных индикаторов развития общества</w:t>
      </w:r>
      <w:r w:rsidRPr="0038242B">
        <w:rPr>
          <w:rFonts w:ascii="Times New Roman" w:hAnsi="Times New Roman"/>
          <w:spacing w:val="-12"/>
          <w:sz w:val="28"/>
          <w:szCs w:val="30"/>
        </w:rPr>
        <w:t xml:space="preserve">“. </w:t>
      </w:r>
      <w:r w:rsidRPr="0038242B">
        <w:rPr>
          <w:rFonts w:ascii="Times New Roman" w:hAnsi="Times New Roman"/>
          <w:spacing w:val="-12"/>
          <w:sz w:val="28"/>
          <w:szCs w:val="30"/>
        </w:rPr>
        <w:br/>
        <w:t>”</w:t>
      </w:r>
      <w:r w:rsidRPr="0038242B">
        <w:rPr>
          <w:rFonts w:ascii="Times New Roman" w:hAnsi="Times New Roman"/>
          <w:b/>
          <w:spacing w:val="-12"/>
          <w:sz w:val="28"/>
          <w:szCs w:val="30"/>
        </w:rPr>
        <w:t xml:space="preserve">Мы должны создать все </w:t>
      </w:r>
      <w:r w:rsidRPr="0038242B">
        <w:rPr>
          <w:rFonts w:ascii="Times New Roman" w:hAnsi="Times New Roman"/>
          <w:b/>
          <w:spacing w:val="-8"/>
          <w:sz w:val="28"/>
          <w:szCs w:val="30"/>
        </w:rPr>
        <w:t>условия</w:t>
      </w:r>
      <w:r w:rsidRPr="0038242B">
        <w:rPr>
          <w:rFonts w:ascii="Times New Roman" w:hAnsi="Times New Roman"/>
          <w:b/>
          <w:spacing w:val="-12"/>
          <w:sz w:val="28"/>
          <w:szCs w:val="30"/>
        </w:rPr>
        <w:t xml:space="preserve"> и </w:t>
      </w:r>
      <w:r w:rsidRPr="0038242B">
        <w:rPr>
          <w:rFonts w:ascii="Times New Roman" w:hAnsi="Times New Roman"/>
          <w:b/>
          <w:spacing w:val="-8"/>
          <w:sz w:val="28"/>
          <w:szCs w:val="30"/>
        </w:rPr>
        <w:t>механизмы</w:t>
      </w:r>
      <w:r w:rsidRPr="0038242B">
        <w:rPr>
          <w:rFonts w:ascii="Times New Roman" w:hAnsi="Times New Roman"/>
          <w:b/>
          <w:spacing w:val="-12"/>
          <w:sz w:val="28"/>
          <w:szCs w:val="30"/>
        </w:rPr>
        <w:t>, чтобы помочь</w:t>
      </w:r>
      <w:r w:rsidRPr="0038242B">
        <w:rPr>
          <w:rFonts w:ascii="Times New Roman" w:hAnsi="Times New Roman"/>
          <w:b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spacing w:val="-4"/>
          <w:sz w:val="28"/>
          <w:szCs w:val="30"/>
        </w:rPr>
        <w:t>людям, нуждающимся, прежде всего, в улучшении жилищных условий.</w:t>
      </w:r>
      <w:r w:rsidRPr="0038242B">
        <w:rPr>
          <w:rFonts w:ascii="Times New Roman" w:hAnsi="Times New Roman"/>
          <w:b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</w:rPr>
        <w:br/>
        <w:t>Это направление – важнейшая составляющая социальной политики Беларуси“</w:t>
      </w:r>
      <w:r w:rsidRPr="0038242B">
        <w:rPr>
          <w:rFonts w:ascii="Times New Roman" w:hAnsi="Times New Roman"/>
          <w:sz w:val="28"/>
          <w:szCs w:val="30"/>
        </w:rPr>
        <w:t>, – заявил белорусский лидер.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8242B">
        <w:rPr>
          <w:rFonts w:ascii="Times New Roman" w:hAnsi="Times New Roman"/>
          <w:b/>
          <w:sz w:val="28"/>
          <w:szCs w:val="32"/>
        </w:rPr>
        <w:t>****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u w:val="single"/>
        </w:rPr>
      </w:pPr>
      <w:r w:rsidRPr="0038242B">
        <w:rPr>
          <w:rFonts w:ascii="Times New Roman" w:hAnsi="Times New Roman"/>
          <w:b/>
          <w:sz w:val="28"/>
          <w:szCs w:val="30"/>
          <w:u w:val="single"/>
        </w:rPr>
        <w:t>Основные направления государственной жилищной политики в Республике Беларусь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В нашей стране жилищное строительство развивается в соответствии с концепцией развития национальной экономики, предусматривающей сокращение доли бюджетного финансирования и расширение использования внебюджетных источников, в том числе собственных сре</w:t>
      </w:r>
      <w:proofErr w:type="gramStart"/>
      <w:r w:rsidRPr="0038242B">
        <w:rPr>
          <w:rFonts w:ascii="Times New Roman" w:hAnsi="Times New Roman"/>
          <w:sz w:val="28"/>
          <w:szCs w:val="30"/>
        </w:rPr>
        <w:t>дств гр</w:t>
      </w:r>
      <w:proofErr w:type="gramEnd"/>
      <w:r w:rsidRPr="0038242B">
        <w:rPr>
          <w:rFonts w:ascii="Times New Roman" w:hAnsi="Times New Roman"/>
          <w:sz w:val="28"/>
          <w:szCs w:val="30"/>
        </w:rPr>
        <w:t xml:space="preserve">аждан.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В стадии реализации находится </w:t>
      </w:r>
      <w:r w:rsidRPr="0038242B">
        <w:rPr>
          <w:rFonts w:ascii="Times New Roman" w:hAnsi="Times New Roman"/>
          <w:b/>
          <w:sz w:val="28"/>
          <w:szCs w:val="30"/>
        </w:rPr>
        <w:t>Государственная программа ”Строительство жилья“ на 2016  –  2020 годы</w:t>
      </w:r>
      <w:r w:rsidRPr="0038242B">
        <w:rPr>
          <w:rFonts w:ascii="Times New Roman" w:hAnsi="Times New Roman"/>
          <w:sz w:val="28"/>
          <w:szCs w:val="30"/>
        </w:rPr>
        <w:t xml:space="preserve">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 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lang w:eastAsia="ru-RU"/>
        </w:rPr>
        <w:t>Для всех категорий граждан (вне зависимости от уровня обеспеченности жильем) государство создает возможности для улучшения жилищных условий.</w:t>
      </w:r>
    </w:p>
    <w:p w:rsidR="00DD4C46" w:rsidRPr="0038242B" w:rsidRDefault="00DD4C46" w:rsidP="00DD4C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>Государственная жилищная политика реализуется по двум основным направлениям: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>улучшение жилищных условий граждан с государственной поддержкой при строительстве (приобретении) жилья, дифференцированной по категориям граждан;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pacing w:val="-8"/>
          <w:sz w:val="28"/>
          <w:szCs w:val="30"/>
        </w:rPr>
        <w:t>улучшение жилищных условий граждан без государственной поддержки</w:t>
      </w:r>
      <w:r w:rsidRPr="0038242B">
        <w:rPr>
          <w:rFonts w:ascii="Times New Roman" w:hAnsi="Times New Roman" w:cs="Times New Roman"/>
          <w:sz w:val="28"/>
          <w:szCs w:val="30"/>
        </w:rPr>
        <w:t xml:space="preserve"> </w:t>
      </w:r>
      <w:r w:rsidRPr="0038242B">
        <w:rPr>
          <w:rFonts w:ascii="Times New Roman" w:hAnsi="Times New Roman" w:cs="Times New Roman"/>
          <w:sz w:val="28"/>
          <w:szCs w:val="30"/>
        </w:rPr>
        <w:lastRenderedPageBreak/>
        <w:t>путем развития существующих и создания новых финансовых механизмов, создания благоприятных условий для строительства жилья на коммерческой основе, увеличения фонда наемного жилья.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Жилищное строительство в Республике Беларусь финансируется из средств бюджета, собственных средств организаций и населения, кредитов банков.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Спорные вопросы, связанные со строительством жилья и отселением жильцов (граждан) при строительстве решаются в соответствии с Указом Президента Республики Беларусь от 2 февраля 2009 г. № 58 ”О некоторых мерах по защите имущественных прав при изъятии земельных участков для государственных нужд“. Предусмотрены четыре основных способа</w:t>
      </w:r>
      <w:r w:rsidRPr="0038242B">
        <w:rPr>
          <w:rFonts w:ascii="Times New Roman" w:hAnsi="Times New Roman"/>
          <w:b/>
          <w:sz w:val="28"/>
          <w:szCs w:val="30"/>
        </w:rPr>
        <w:t xml:space="preserve"> компенсации гражданам за сносимые жилые дома, квартиры, доли в праве в них: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>предоставление в собственность квартиры типовых потребительских качеств;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>выплата  денежной компенсации;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 xml:space="preserve">строительство и (или) получение в собственность жилого дома, равноценного по благоустройству;     </w:t>
      </w:r>
    </w:p>
    <w:p w:rsidR="00DD4C46" w:rsidRPr="0038242B" w:rsidRDefault="00DD4C46" w:rsidP="00DD4C46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30"/>
        </w:rPr>
      </w:pPr>
      <w:r w:rsidRPr="0038242B">
        <w:rPr>
          <w:rFonts w:ascii="Times New Roman" w:hAnsi="Times New Roman" w:cs="Times New Roman"/>
          <w:sz w:val="28"/>
          <w:szCs w:val="30"/>
        </w:rPr>
        <w:t>перенос и восстановление сносимого жилого дома.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2"/>
          <w:u w:val="single"/>
        </w:rPr>
      </w:pPr>
      <w:r w:rsidRPr="0038242B">
        <w:rPr>
          <w:rFonts w:ascii="Times New Roman" w:hAnsi="Times New Roman"/>
          <w:b/>
          <w:sz w:val="28"/>
          <w:szCs w:val="30"/>
          <w:u w:val="single"/>
          <w:shd w:val="clear" w:color="auto" w:fill="FFFFFF"/>
        </w:rPr>
        <w:t>Формирование цен</w:t>
      </w:r>
      <w:r w:rsidRPr="0038242B">
        <w:rPr>
          <w:rFonts w:ascii="Times New Roman" w:hAnsi="Times New Roman"/>
          <w:b/>
          <w:sz w:val="28"/>
          <w:szCs w:val="32"/>
          <w:u w:val="single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  <w:u w:val="single"/>
        </w:rPr>
        <w:t>на строящееся жилье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Стоимость новостроек формируется в соответствии с законодательством на основании разработанной проектными институтами и прошедшей экспертизу проектно-сметной документации с учетом особенностей в зависимости от источника финансирования.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pacing w:val="-8"/>
          <w:sz w:val="28"/>
          <w:szCs w:val="30"/>
        </w:rPr>
        <w:t>Сметная</w:t>
      </w:r>
      <w:r w:rsidRPr="0038242B">
        <w:rPr>
          <w:rFonts w:ascii="Times New Roman" w:hAnsi="Times New Roman"/>
          <w:spacing w:val="-12"/>
          <w:sz w:val="28"/>
          <w:szCs w:val="30"/>
        </w:rPr>
        <w:t xml:space="preserve"> стоимость строительства жилых домов </w:t>
      </w:r>
      <w:r w:rsidRPr="0038242B">
        <w:rPr>
          <w:rFonts w:ascii="Times New Roman" w:hAnsi="Times New Roman"/>
          <w:spacing w:val="-8"/>
          <w:sz w:val="28"/>
          <w:szCs w:val="30"/>
        </w:rPr>
        <w:t>устанавливается</w:t>
      </w:r>
      <w:r w:rsidRPr="0038242B">
        <w:rPr>
          <w:rFonts w:ascii="Times New Roman" w:hAnsi="Times New Roman"/>
          <w:spacing w:val="-12"/>
          <w:sz w:val="28"/>
          <w:szCs w:val="30"/>
        </w:rPr>
        <w:t xml:space="preserve"> в общем</w:t>
      </w:r>
      <w:r w:rsidRPr="0038242B">
        <w:rPr>
          <w:rFonts w:ascii="Times New Roman" w:hAnsi="Times New Roman"/>
          <w:sz w:val="28"/>
          <w:szCs w:val="30"/>
        </w:rPr>
        <w:t xml:space="preserve"> порядке, установленном Инструкцией о порядке определения сметной </w:t>
      </w:r>
      <w:r w:rsidRPr="0038242B">
        <w:rPr>
          <w:rFonts w:ascii="Times New Roman" w:hAnsi="Times New Roman"/>
          <w:spacing w:val="-8"/>
          <w:sz w:val="28"/>
          <w:szCs w:val="30"/>
        </w:rPr>
        <w:t>стоимости строительства и составления сметной документации на основании</w:t>
      </w:r>
      <w:r w:rsidRPr="0038242B">
        <w:rPr>
          <w:rFonts w:ascii="Times New Roman" w:hAnsi="Times New Roman"/>
          <w:sz w:val="28"/>
          <w:szCs w:val="30"/>
        </w:rPr>
        <w:t xml:space="preserve"> нормативов расхода ресурсов в натуральном выражении, утвержденной постановлением </w:t>
      </w:r>
      <w:proofErr w:type="spellStart"/>
      <w:r w:rsidRPr="0038242B">
        <w:rPr>
          <w:rFonts w:ascii="Times New Roman" w:hAnsi="Times New Roman"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от 18 ноября 2011 г. № 51.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38242B">
        <w:rPr>
          <w:rFonts w:ascii="Times New Roman" w:hAnsi="Times New Roman"/>
          <w:sz w:val="28"/>
          <w:szCs w:val="30"/>
        </w:rPr>
        <w:t xml:space="preserve">Стоимость строительства 1 м² жилого дома определяется в </w:t>
      </w:r>
      <w:r w:rsidRPr="0038242B">
        <w:rPr>
          <w:rFonts w:ascii="Times New Roman" w:hAnsi="Times New Roman"/>
          <w:spacing w:val="-4"/>
          <w:sz w:val="28"/>
          <w:szCs w:val="30"/>
        </w:rPr>
        <w:t>соответствии с Инструкцией по определению стоимости строительства 1 м²</w:t>
      </w:r>
      <w:r w:rsidRPr="0038242B">
        <w:rPr>
          <w:rFonts w:ascii="Times New Roman" w:hAnsi="Times New Roman"/>
          <w:sz w:val="28"/>
          <w:szCs w:val="30"/>
        </w:rPr>
        <w:t xml:space="preserve"> жилого дома в базисном и текущем уровнях цен, утвержденной </w:t>
      </w:r>
      <w:r w:rsidRPr="0038242B">
        <w:rPr>
          <w:rFonts w:ascii="Times New Roman" w:hAnsi="Times New Roman"/>
          <w:spacing w:val="-4"/>
          <w:sz w:val="28"/>
          <w:szCs w:val="30"/>
        </w:rPr>
        <w:t xml:space="preserve">постановлением </w:t>
      </w:r>
      <w:proofErr w:type="spellStart"/>
      <w:r w:rsidRPr="0038242B">
        <w:rPr>
          <w:rFonts w:ascii="Times New Roman" w:hAnsi="Times New Roman"/>
          <w:spacing w:val="-4"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spacing w:val="-4"/>
          <w:sz w:val="28"/>
          <w:szCs w:val="30"/>
        </w:rPr>
        <w:t xml:space="preserve"> от 15 апреля 2008 г. № 18  </w:t>
      </w:r>
      <w:r w:rsidRPr="0038242B">
        <w:rPr>
          <w:rFonts w:ascii="Times New Roman" w:hAnsi="Times New Roman"/>
          <w:i/>
          <w:spacing w:val="-4"/>
          <w:sz w:val="28"/>
          <w:szCs w:val="30"/>
        </w:rPr>
        <w:t>(далее –</w:t>
      </w:r>
      <w:r w:rsidRPr="0038242B">
        <w:rPr>
          <w:rFonts w:ascii="Times New Roman" w:hAnsi="Times New Roman"/>
          <w:i/>
          <w:sz w:val="28"/>
          <w:szCs w:val="30"/>
        </w:rPr>
        <w:t xml:space="preserve"> Инструкция № 18)</w:t>
      </w:r>
      <w:r w:rsidRPr="0038242B">
        <w:rPr>
          <w:rFonts w:ascii="Times New Roman" w:hAnsi="Times New Roman"/>
          <w:sz w:val="28"/>
          <w:szCs w:val="30"/>
        </w:rPr>
        <w:t>.</w:t>
      </w:r>
      <w:proofErr w:type="gramEnd"/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В Республике Беларусь </w:t>
      </w:r>
      <w:r w:rsidRPr="0038242B">
        <w:rPr>
          <w:rFonts w:ascii="Times New Roman" w:hAnsi="Times New Roman"/>
          <w:b/>
          <w:sz w:val="28"/>
          <w:szCs w:val="30"/>
        </w:rPr>
        <w:t xml:space="preserve">формами финансирования строительства жилья </w:t>
      </w:r>
      <w:r w:rsidRPr="0038242B">
        <w:rPr>
          <w:rFonts w:ascii="Times New Roman" w:hAnsi="Times New Roman"/>
          <w:sz w:val="28"/>
          <w:szCs w:val="30"/>
        </w:rPr>
        <w:t>являются:</w:t>
      </w:r>
    </w:p>
    <w:p w:rsidR="00DD4C46" w:rsidRPr="0038242B" w:rsidRDefault="00DD4C46" w:rsidP="00DD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долевое строительство объектов;</w:t>
      </w:r>
    </w:p>
    <w:p w:rsidR="00DD4C46" w:rsidRPr="0038242B" w:rsidRDefault="00DD4C46" w:rsidP="00DD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строительство по государственному заказу;</w:t>
      </w:r>
    </w:p>
    <w:p w:rsidR="00DD4C46" w:rsidRPr="0038242B" w:rsidRDefault="00DD4C46" w:rsidP="00DD4C4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жилищные облигации.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При </w:t>
      </w:r>
      <w:r w:rsidRPr="0038242B">
        <w:rPr>
          <w:rFonts w:ascii="Times New Roman" w:hAnsi="Times New Roman"/>
          <w:b/>
          <w:sz w:val="28"/>
          <w:szCs w:val="30"/>
        </w:rPr>
        <w:t>долевом строительстве жилья</w:t>
      </w:r>
      <w:r w:rsidRPr="0038242B">
        <w:rPr>
          <w:rFonts w:ascii="Times New Roman" w:hAnsi="Times New Roman"/>
          <w:sz w:val="28"/>
          <w:szCs w:val="30"/>
        </w:rPr>
        <w:t xml:space="preserve"> стоимость строительства определяется в соответствии со следующими основными нормативными правовыми актами:</w:t>
      </w:r>
    </w:p>
    <w:p w:rsidR="00DD4C46" w:rsidRPr="0038242B" w:rsidRDefault="00DD4C46" w:rsidP="00DD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lastRenderedPageBreak/>
        <w:t>Указом Президента Республики Беларусь от 6 июня 2013 г. № 263 ”</w:t>
      </w:r>
      <w:r w:rsidRPr="0038242B">
        <w:rPr>
          <w:rFonts w:ascii="Times New Roman" w:hAnsi="Times New Roman"/>
          <w:sz w:val="28"/>
          <w:szCs w:val="30"/>
          <w:lang w:eastAsia="ru-RU"/>
        </w:rPr>
        <w:t>О долевом строительстве объектов в Республике Беларусь“</w:t>
      </w:r>
      <w:r w:rsidRPr="0038242B">
        <w:rPr>
          <w:rFonts w:ascii="Times New Roman" w:hAnsi="Times New Roman"/>
          <w:sz w:val="28"/>
          <w:szCs w:val="30"/>
        </w:rPr>
        <w:t xml:space="preserve">; </w:t>
      </w:r>
    </w:p>
    <w:p w:rsidR="00DD4C46" w:rsidRPr="0038242B" w:rsidRDefault="00DD4C46" w:rsidP="00DD4C4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Инструкцией по определению сметной стоимости строительства и составлению сметной документации </w:t>
      </w:r>
      <w:r w:rsidRPr="0038242B">
        <w:rPr>
          <w:rFonts w:ascii="Times New Roman" w:hAnsi="Times New Roman"/>
          <w:i/>
          <w:sz w:val="28"/>
          <w:szCs w:val="30"/>
        </w:rPr>
        <w:t>(</w:t>
      </w:r>
      <w:r w:rsidRPr="0038242B">
        <w:rPr>
          <w:rFonts w:ascii="Times New Roman" w:hAnsi="Times New Roman"/>
          <w:i/>
          <w:sz w:val="28"/>
          <w:szCs w:val="30"/>
          <w:lang w:eastAsia="ru-RU"/>
        </w:rPr>
        <w:t>в базисном уровне цен на 1 января 2006 г.</w:t>
      </w:r>
      <w:r w:rsidRPr="0038242B">
        <w:rPr>
          <w:rFonts w:ascii="Times New Roman" w:hAnsi="Times New Roman"/>
          <w:i/>
          <w:sz w:val="28"/>
          <w:szCs w:val="30"/>
        </w:rPr>
        <w:t>)</w:t>
      </w:r>
      <w:r w:rsidRPr="0038242B">
        <w:rPr>
          <w:rFonts w:ascii="Times New Roman" w:hAnsi="Times New Roman"/>
          <w:sz w:val="28"/>
          <w:szCs w:val="30"/>
        </w:rPr>
        <w:t xml:space="preserve">, утвержденной постановлением </w:t>
      </w:r>
      <w:proofErr w:type="spellStart"/>
      <w:r w:rsidRPr="0038242B">
        <w:rPr>
          <w:rFonts w:ascii="Times New Roman" w:hAnsi="Times New Roman"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от 3 декабря 2007 г. № 25;</w:t>
      </w:r>
    </w:p>
    <w:p w:rsidR="00DD4C46" w:rsidRPr="0038242B" w:rsidRDefault="00DD4C46" w:rsidP="00DD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Инструкцией № 18; </w:t>
      </w:r>
    </w:p>
    <w:p w:rsidR="00DD4C46" w:rsidRPr="0038242B" w:rsidRDefault="00DD4C46" w:rsidP="00DD4C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Инструкцией о порядке формирования стоимости объекта строительства в бухгалтерском учете, утвержденной постановлением </w:t>
      </w:r>
      <w:proofErr w:type="spellStart"/>
      <w:r w:rsidRPr="0038242B">
        <w:rPr>
          <w:rFonts w:ascii="Times New Roman" w:hAnsi="Times New Roman"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от 14 мая 2007 г. № 10 </w:t>
      </w:r>
      <w:r w:rsidRPr="0038242B">
        <w:rPr>
          <w:rFonts w:ascii="Times New Roman" w:hAnsi="Times New Roman"/>
          <w:i/>
          <w:sz w:val="28"/>
          <w:szCs w:val="30"/>
        </w:rPr>
        <w:t>(далее – Инструкция №10)</w:t>
      </w:r>
      <w:r w:rsidRPr="0038242B">
        <w:rPr>
          <w:rFonts w:ascii="Times New Roman" w:hAnsi="Times New Roman"/>
          <w:sz w:val="28"/>
          <w:szCs w:val="30"/>
        </w:rPr>
        <w:t>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При долевом строительстве цена объекта может изменяться в ходе реализации инвестиционного процесса в строительстве уже после подписания договора.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При </w:t>
      </w:r>
      <w:r w:rsidRPr="0038242B">
        <w:rPr>
          <w:rFonts w:ascii="Times New Roman" w:hAnsi="Times New Roman"/>
          <w:b/>
          <w:sz w:val="28"/>
          <w:szCs w:val="30"/>
        </w:rPr>
        <w:t>строительстве по</w:t>
      </w:r>
      <w:r w:rsidRPr="0038242B">
        <w:rPr>
          <w:rFonts w:ascii="Times New Roman" w:hAnsi="Times New Roman"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</w:rPr>
        <w:t>государственному заказу</w:t>
      </w:r>
      <w:r w:rsidRPr="0038242B">
        <w:rPr>
          <w:rFonts w:ascii="Times New Roman" w:hAnsi="Times New Roman"/>
          <w:sz w:val="28"/>
          <w:szCs w:val="30"/>
        </w:rPr>
        <w:t xml:space="preserve"> стоимость </w:t>
      </w:r>
      <w:r w:rsidRPr="0038242B">
        <w:rPr>
          <w:rFonts w:ascii="Times New Roman" w:hAnsi="Times New Roman"/>
          <w:spacing w:val="-12"/>
          <w:sz w:val="28"/>
          <w:szCs w:val="30"/>
        </w:rPr>
        <w:t xml:space="preserve">жилого </w:t>
      </w:r>
      <w:r w:rsidRPr="0038242B">
        <w:rPr>
          <w:rFonts w:ascii="Times New Roman" w:hAnsi="Times New Roman"/>
          <w:sz w:val="28"/>
          <w:szCs w:val="30"/>
        </w:rPr>
        <w:t xml:space="preserve">помещения по договору купли-продажи определяется в соответствии </w:t>
      </w:r>
      <w:r w:rsidRPr="0038242B">
        <w:rPr>
          <w:rFonts w:ascii="Times New Roman" w:hAnsi="Times New Roman"/>
          <w:spacing w:val="-4"/>
          <w:sz w:val="28"/>
          <w:szCs w:val="30"/>
        </w:rPr>
        <w:t xml:space="preserve">с </w:t>
      </w:r>
      <w:r w:rsidRPr="0038242B">
        <w:rPr>
          <w:rFonts w:ascii="Times New Roman" w:hAnsi="Times New Roman"/>
          <w:spacing w:val="-8"/>
          <w:sz w:val="28"/>
          <w:szCs w:val="30"/>
        </w:rPr>
        <w:t>Указом Президента Республики Беларусь от 8 мая 2013 г. № 215 ”О некоторых</w:t>
      </w:r>
      <w:r w:rsidRPr="0038242B">
        <w:rPr>
          <w:rFonts w:ascii="Times New Roman" w:hAnsi="Times New Roman"/>
          <w:sz w:val="28"/>
          <w:szCs w:val="30"/>
        </w:rPr>
        <w:t xml:space="preserve"> мерах по совершенствованию строительства (возведения, реконструкции) жилых помещений“.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proofErr w:type="gramStart"/>
      <w:r w:rsidRPr="0038242B">
        <w:rPr>
          <w:rFonts w:ascii="Times New Roman" w:hAnsi="Times New Roman"/>
          <w:sz w:val="28"/>
          <w:szCs w:val="30"/>
        </w:rPr>
        <w:t>Сметная стоимость строительства жилого дома на дату начала выполнения строительно-монтажных работ за вычетом затрат по проведению инженерных изысканий и изготовлению проектной документации (в том числе проведению ее государственной экспертизы) определяется с применением прогнозных индексов цен в строительстве, утверждаемых Министерством экономики Республики Беларусь, с учетом нормативной продолжительности строительства, подтверждается справкой заказчика и остается неизменной на весь период строительства.</w:t>
      </w:r>
      <w:proofErr w:type="gramEnd"/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Фактическая (окончательная) стоимость 1 м² общей площади квартир жилого дома (жилой части дома) формируется застройщиком в соответствии с Инструкцией № 10 на основании фактических затрат, связанных со строительством объекта, и первичных учетных документов.</w:t>
      </w:r>
    </w:p>
    <w:p w:rsidR="00DD4C46" w:rsidRPr="0038242B" w:rsidRDefault="00DD4C46" w:rsidP="00DD4C46">
      <w:pPr>
        <w:pStyle w:val="a3"/>
        <w:spacing w:before="120" w:beforeAutospacing="0" w:after="120" w:afterAutospacing="0"/>
        <w:ind w:right="-187"/>
        <w:jc w:val="center"/>
        <w:rPr>
          <w:b/>
          <w:sz w:val="22"/>
        </w:rPr>
      </w:pPr>
      <w:r w:rsidRPr="0038242B">
        <w:rPr>
          <w:b/>
          <w:sz w:val="22"/>
        </w:rPr>
        <w:t>Средняя стоимость строительства 1 м² общей площади жилья, рублей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286"/>
        <w:gridCol w:w="2287"/>
        <w:gridCol w:w="2121"/>
        <w:gridCol w:w="2122"/>
      </w:tblGrid>
      <w:tr w:rsidR="00DD4C46" w:rsidRPr="0038242B" w:rsidTr="009C698D">
        <w:trPr>
          <w:trHeight w:val="597"/>
        </w:trPr>
        <w:tc>
          <w:tcPr>
            <w:tcW w:w="817" w:type="dxa"/>
            <w:vMerge w:val="restart"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4573" w:type="dxa"/>
            <w:gridSpan w:val="2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Средняя стоимость </w:t>
            </w:r>
          </w:p>
          <w:p w:rsidR="00DD4C46" w:rsidRPr="0038242B" w:rsidRDefault="00DD4C46" w:rsidP="009C698D">
            <w:pPr>
              <w:spacing w:after="0" w:line="240" w:lineRule="exact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pacing w:val="-4"/>
                <w:sz w:val="26"/>
                <w:szCs w:val="26"/>
              </w:rPr>
              <w:t>строительства 1 м² общей площади жилья</w:t>
            </w:r>
          </w:p>
        </w:tc>
        <w:tc>
          <w:tcPr>
            <w:tcW w:w="4243" w:type="dxa"/>
            <w:gridSpan w:val="2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В том числе с использованием государственной поддержки</w:t>
            </w:r>
          </w:p>
        </w:tc>
      </w:tr>
      <w:tr w:rsidR="00DD4C46" w:rsidRPr="0038242B" w:rsidTr="009C698D">
        <w:trPr>
          <w:trHeight w:val="597"/>
        </w:trPr>
        <w:tc>
          <w:tcPr>
            <w:tcW w:w="817" w:type="dxa"/>
            <w:vMerge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6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Республика </w:t>
            </w:r>
          </w:p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Беларусь</w:t>
            </w:r>
          </w:p>
        </w:tc>
        <w:tc>
          <w:tcPr>
            <w:tcW w:w="2287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Могилевская </w:t>
            </w:r>
          </w:p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область</w:t>
            </w:r>
          </w:p>
        </w:tc>
        <w:tc>
          <w:tcPr>
            <w:tcW w:w="2121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Республика </w:t>
            </w:r>
          </w:p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Беларусь</w:t>
            </w:r>
          </w:p>
        </w:tc>
        <w:tc>
          <w:tcPr>
            <w:tcW w:w="2122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Могилевская </w:t>
            </w:r>
          </w:p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область</w:t>
            </w:r>
          </w:p>
        </w:tc>
      </w:tr>
      <w:tr w:rsidR="00DD4C46" w:rsidRPr="0038242B" w:rsidTr="009C698D">
        <w:trPr>
          <w:trHeight w:val="315"/>
        </w:trPr>
        <w:tc>
          <w:tcPr>
            <w:tcW w:w="817" w:type="dxa"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</w:p>
        </w:tc>
        <w:tc>
          <w:tcPr>
            <w:tcW w:w="2286" w:type="dxa"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881</w:t>
            </w:r>
          </w:p>
        </w:tc>
        <w:tc>
          <w:tcPr>
            <w:tcW w:w="2287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768</w:t>
            </w:r>
          </w:p>
        </w:tc>
        <w:tc>
          <w:tcPr>
            <w:tcW w:w="2121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765</w:t>
            </w:r>
          </w:p>
        </w:tc>
        <w:tc>
          <w:tcPr>
            <w:tcW w:w="2122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708</w:t>
            </w:r>
          </w:p>
        </w:tc>
      </w:tr>
      <w:tr w:rsidR="00DD4C46" w:rsidRPr="0038242B" w:rsidTr="009C698D">
        <w:trPr>
          <w:trHeight w:val="315"/>
        </w:trPr>
        <w:tc>
          <w:tcPr>
            <w:tcW w:w="817" w:type="dxa"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2286" w:type="dxa"/>
            <w:noWrap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950</w:t>
            </w:r>
          </w:p>
        </w:tc>
        <w:tc>
          <w:tcPr>
            <w:tcW w:w="2287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832</w:t>
            </w:r>
          </w:p>
        </w:tc>
        <w:tc>
          <w:tcPr>
            <w:tcW w:w="2121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784</w:t>
            </w:r>
          </w:p>
        </w:tc>
        <w:tc>
          <w:tcPr>
            <w:tcW w:w="2122" w:type="dxa"/>
            <w:vAlign w:val="center"/>
          </w:tcPr>
          <w:p w:rsidR="00DD4C46" w:rsidRPr="0038242B" w:rsidRDefault="00DD4C46" w:rsidP="009C698D">
            <w:pPr>
              <w:spacing w:after="0" w:line="24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771</w:t>
            </w:r>
          </w:p>
        </w:tc>
      </w:tr>
    </w:tbl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За январь – сентябрь 2018 г. средняя стоимость 1 м² общей площади </w:t>
      </w:r>
      <w:r w:rsidRPr="0038242B">
        <w:rPr>
          <w:rFonts w:ascii="Times New Roman" w:hAnsi="Times New Roman"/>
          <w:spacing w:val="-4"/>
          <w:sz w:val="28"/>
          <w:szCs w:val="30"/>
        </w:rPr>
        <w:t xml:space="preserve">жилья, строящегося с государственной поддержкой (без индивидуальных </w:t>
      </w:r>
      <w:r w:rsidRPr="0038242B">
        <w:rPr>
          <w:rFonts w:ascii="Times New Roman" w:hAnsi="Times New Roman"/>
          <w:sz w:val="28"/>
          <w:szCs w:val="30"/>
        </w:rPr>
        <w:t xml:space="preserve">застройщиков), в целом по республике составила </w:t>
      </w:r>
      <w:r w:rsidRPr="0038242B">
        <w:rPr>
          <w:rFonts w:ascii="Times New Roman" w:hAnsi="Times New Roman"/>
          <w:b/>
          <w:sz w:val="28"/>
          <w:szCs w:val="30"/>
        </w:rPr>
        <w:t xml:space="preserve">834 рубля, </w:t>
      </w:r>
      <w:r w:rsidRPr="0038242B">
        <w:rPr>
          <w:rFonts w:ascii="Times New Roman" w:hAnsi="Times New Roman"/>
          <w:i/>
          <w:sz w:val="28"/>
          <w:szCs w:val="30"/>
        </w:rPr>
        <w:t>в Могилевской области - 818 рублей.</w:t>
      </w:r>
      <w:r>
        <w:rPr>
          <w:rFonts w:ascii="Times New Roman" w:hAnsi="Times New Roman"/>
          <w:i/>
          <w:sz w:val="28"/>
          <w:szCs w:val="30"/>
        </w:rPr>
        <w:t xml:space="preserve"> </w:t>
      </w:r>
    </w:p>
    <w:p w:rsidR="00DD4C46" w:rsidRPr="00C948C1" w:rsidRDefault="009C698D" w:rsidP="00C948C1">
      <w:pPr>
        <w:ind w:firstLine="709"/>
        <w:rPr>
          <w:rFonts w:ascii="Times New Roman" w:hAnsi="Times New Roman"/>
          <w:i/>
          <w:sz w:val="28"/>
          <w:szCs w:val="28"/>
        </w:rPr>
      </w:pPr>
      <w:r w:rsidRPr="00C948C1">
        <w:rPr>
          <w:rFonts w:ascii="Times New Roman" w:hAnsi="Times New Roman"/>
          <w:i/>
          <w:sz w:val="28"/>
          <w:szCs w:val="28"/>
        </w:rPr>
        <w:t>В Кричевском районе 849,54 рубля.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u w:val="single"/>
        </w:rPr>
      </w:pPr>
      <w:r w:rsidRPr="0038242B">
        <w:rPr>
          <w:rFonts w:ascii="Times New Roman" w:hAnsi="Times New Roman"/>
          <w:b/>
          <w:sz w:val="28"/>
          <w:szCs w:val="30"/>
          <w:u w:val="single"/>
        </w:rPr>
        <w:lastRenderedPageBreak/>
        <w:t>Государственная поддержка граждан в решении жилищных вопросов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При оказании гражданам поддержки при улучшении жилищных условий </w:t>
      </w:r>
      <w:r w:rsidRPr="0038242B">
        <w:rPr>
          <w:rFonts w:ascii="Times New Roman" w:hAnsi="Times New Roman"/>
          <w:b/>
          <w:sz w:val="28"/>
          <w:szCs w:val="30"/>
        </w:rPr>
        <w:t>государство делает упор на стимулирование строительства, а не на приобретение готового жилья</w:t>
      </w:r>
      <w:r w:rsidRPr="0038242B">
        <w:rPr>
          <w:rFonts w:ascii="Times New Roman" w:hAnsi="Times New Roman"/>
          <w:sz w:val="28"/>
          <w:szCs w:val="30"/>
        </w:rPr>
        <w:t xml:space="preserve">. Такой подход не только способствует улучшению жилищных условий граждан, но и поддерживает национальную строительную отрасль. 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В соответствии с Указом Президента Республики Беларусь </w:t>
      </w:r>
      <w:r w:rsidRPr="0038242B">
        <w:rPr>
          <w:rFonts w:ascii="Times New Roman" w:hAnsi="Times New Roman"/>
          <w:spacing w:val="-8"/>
          <w:sz w:val="28"/>
          <w:szCs w:val="30"/>
        </w:rPr>
        <w:t xml:space="preserve">от 6 </w:t>
      </w:r>
      <w:r w:rsidRPr="0038242B">
        <w:rPr>
          <w:rFonts w:ascii="Times New Roman" w:hAnsi="Times New Roman"/>
          <w:sz w:val="28"/>
          <w:szCs w:val="30"/>
        </w:rPr>
        <w:t>января</w:t>
      </w:r>
      <w:r w:rsidRPr="0038242B">
        <w:rPr>
          <w:rFonts w:ascii="Times New Roman" w:hAnsi="Times New Roman"/>
          <w:spacing w:val="-8"/>
          <w:sz w:val="28"/>
          <w:szCs w:val="30"/>
        </w:rPr>
        <w:t xml:space="preserve"> 2012 г. № 13 ”О </w:t>
      </w:r>
      <w:r w:rsidRPr="0038242B">
        <w:rPr>
          <w:rFonts w:ascii="Times New Roman" w:hAnsi="Times New Roman"/>
          <w:spacing w:val="-4"/>
          <w:sz w:val="28"/>
          <w:szCs w:val="30"/>
        </w:rPr>
        <w:t>некоторых</w:t>
      </w:r>
      <w:r w:rsidRPr="0038242B">
        <w:rPr>
          <w:rFonts w:ascii="Times New Roman" w:hAnsi="Times New Roman"/>
          <w:spacing w:val="-8"/>
          <w:sz w:val="28"/>
          <w:szCs w:val="30"/>
        </w:rPr>
        <w:t xml:space="preserve"> </w:t>
      </w:r>
      <w:r w:rsidRPr="0038242B">
        <w:rPr>
          <w:rFonts w:ascii="Times New Roman" w:hAnsi="Times New Roman"/>
          <w:spacing w:val="-4"/>
          <w:sz w:val="28"/>
          <w:szCs w:val="30"/>
        </w:rPr>
        <w:t>вопросах</w:t>
      </w:r>
      <w:r w:rsidRPr="0038242B">
        <w:rPr>
          <w:rFonts w:ascii="Times New Roman" w:hAnsi="Times New Roman"/>
          <w:spacing w:val="-8"/>
          <w:sz w:val="28"/>
          <w:szCs w:val="30"/>
        </w:rPr>
        <w:t xml:space="preserve"> </w:t>
      </w:r>
      <w:r w:rsidRPr="0038242B">
        <w:rPr>
          <w:rFonts w:ascii="Times New Roman" w:hAnsi="Times New Roman"/>
          <w:spacing w:val="-4"/>
          <w:sz w:val="28"/>
          <w:szCs w:val="30"/>
        </w:rPr>
        <w:t>предоставления</w:t>
      </w:r>
      <w:r w:rsidRPr="0038242B">
        <w:rPr>
          <w:rFonts w:ascii="Times New Roman" w:hAnsi="Times New Roman"/>
          <w:spacing w:val="-8"/>
          <w:sz w:val="28"/>
          <w:szCs w:val="30"/>
        </w:rPr>
        <w:t xml:space="preserve"> гражданам</w:t>
      </w:r>
      <w:r w:rsidRPr="0038242B">
        <w:rPr>
          <w:rFonts w:ascii="Times New Roman" w:hAnsi="Times New Roman"/>
          <w:spacing w:val="-4"/>
          <w:sz w:val="28"/>
          <w:szCs w:val="30"/>
        </w:rPr>
        <w:t xml:space="preserve"> государственной поддержки при строительстве (реконструкции)</w:t>
      </w:r>
      <w:r w:rsidRPr="0038242B">
        <w:rPr>
          <w:rFonts w:ascii="Times New Roman" w:hAnsi="Times New Roman"/>
          <w:sz w:val="28"/>
          <w:szCs w:val="30"/>
        </w:rPr>
        <w:t xml:space="preserve"> или приобретении жилых помещений“ </w:t>
      </w:r>
      <w:r w:rsidRPr="0038242B">
        <w:rPr>
          <w:rFonts w:ascii="Times New Roman" w:hAnsi="Times New Roman"/>
          <w:i/>
          <w:sz w:val="28"/>
          <w:szCs w:val="30"/>
        </w:rPr>
        <w:t>(далее – Указ № 13)</w:t>
      </w:r>
      <w:r w:rsidRPr="0038242B">
        <w:rPr>
          <w:rFonts w:ascii="Times New Roman" w:hAnsi="Times New Roman"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</w:rPr>
        <w:t>основными видами государственной поддержки граждан, состоящих на учете нуждающихся в улучшении жилищных условий, являются льготные кредиты и субсидии</w:t>
      </w:r>
      <w:r w:rsidRPr="0038242B">
        <w:rPr>
          <w:rFonts w:ascii="Times New Roman" w:hAnsi="Times New Roman"/>
          <w:sz w:val="28"/>
          <w:szCs w:val="30"/>
        </w:rPr>
        <w:t>. Такое строительство жилья осуществляется по экономичным проектам и контролируемым ценам.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Учет граждан, нуждающихся в улучшении жилищных условий, ведется в соответствии с Указом Президента Республики Беларусь от 16 декабря 2013 г. № 563 ”О некоторых вопросах правового регулирования жилищных отношений“. 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 xml:space="preserve">Все граждане, состоящие на учете нуждающихся в улучшении жилищных условий, имеют право </w:t>
      </w:r>
      <w:proofErr w:type="gramStart"/>
      <w:r w:rsidRPr="0038242B">
        <w:rPr>
          <w:rFonts w:ascii="Times New Roman" w:hAnsi="Times New Roman"/>
          <w:b/>
          <w:sz w:val="28"/>
          <w:szCs w:val="30"/>
        </w:rPr>
        <w:t>на</w:t>
      </w:r>
      <w:proofErr w:type="gramEnd"/>
      <w:r w:rsidRPr="0038242B">
        <w:rPr>
          <w:rFonts w:ascii="Times New Roman" w:hAnsi="Times New Roman"/>
          <w:b/>
          <w:sz w:val="28"/>
          <w:szCs w:val="30"/>
        </w:rPr>
        <w:t>:</w:t>
      </w:r>
    </w:p>
    <w:p w:rsidR="00DD4C46" w:rsidRPr="0038242B" w:rsidRDefault="00DD4C46" w:rsidP="00DD4C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налоговые имущественные вычеты; </w:t>
      </w:r>
    </w:p>
    <w:p w:rsidR="00DD4C46" w:rsidRPr="0038242B" w:rsidRDefault="00DD4C46" w:rsidP="00DD4C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получение земельного участка для строительства индивидуального жилого дома без аукциона;</w:t>
      </w:r>
    </w:p>
    <w:p w:rsidR="00DD4C46" w:rsidRPr="0038242B" w:rsidRDefault="00DD4C46" w:rsidP="00DD4C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строительство квартиры по договору долевого строительства по льготной цене;</w:t>
      </w:r>
    </w:p>
    <w:p w:rsidR="00DD4C46" w:rsidRPr="0038242B" w:rsidRDefault="00DD4C46" w:rsidP="00DD4C4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аренду жилого помещения государственного жилищного фонда.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Некоторые категории граждан, состоящих на учете нуждающихся в улучшении жилищных условий, имеют возможность получить во владение и пользование жилое помещение социального пользования государственного жилищного фонда.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8242B">
        <w:rPr>
          <w:rFonts w:ascii="Times New Roman" w:hAnsi="Times New Roman"/>
          <w:spacing w:val="-8"/>
          <w:sz w:val="28"/>
          <w:szCs w:val="30"/>
          <w:lang w:eastAsia="ru-RU"/>
        </w:rPr>
        <w:t xml:space="preserve">Указом Президента Республики </w:t>
      </w:r>
      <w:r w:rsidRPr="0038242B">
        <w:rPr>
          <w:rFonts w:ascii="Times New Roman" w:hAnsi="Times New Roman"/>
          <w:spacing w:val="-4"/>
          <w:sz w:val="28"/>
          <w:szCs w:val="30"/>
          <w:lang w:eastAsia="ru-RU"/>
        </w:rPr>
        <w:t>Беларусь</w:t>
      </w:r>
      <w:r w:rsidRPr="0038242B">
        <w:rPr>
          <w:rFonts w:ascii="Times New Roman" w:hAnsi="Times New Roman"/>
          <w:spacing w:val="-8"/>
          <w:sz w:val="28"/>
          <w:szCs w:val="30"/>
          <w:lang w:eastAsia="ru-RU"/>
        </w:rPr>
        <w:t xml:space="preserve"> от 4 июля 2017 г. № 240 ”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О государственной поддержке граждан при строительстве (реконструкции) жилых помещений“ </w:t>
      </w:r>
      <w:r w:rsidRPr="0038242B">
        <w:rPr>
          <w:rFonts w:ascii="Times New Roman" w:hAnsi="Times New Roman"/>
          <w:i/>
          <w:sz w:val="28"/>
          <w:szCs w:val="30"/>
          <w:lang w:eastAsia="ru-RU"/>
        </w:rPr>
        <w:t>(далее – Указ № 240)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 закреплена такая форма помощи отдельным категориям населения, как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бюджетная субсидия</w:t>
      </w:r>
      <w:r w:rsidRPr="0038242B">
        <w:rPr>
          <w:rFonts w:ascii="Times New Roman" w:hAnsi="Times New Roman"/>
          <w:b/>
          <w:color w:val="000000"/>
          <w:sz w:val="28"/>
          <w:szCs w:val="30"/>
          <w:lang w:eastAsia="ru-RU"/>
        </w:rPr>
        <w:t xml:space="preserve"> на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уплату части процентов за пользование кредитом</w:t>
      </w:r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. 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sz w:val="28"/>
          <w:szCs w:val="30"/>
          <w:lang w:eastAsia="ru-RU"/>
        </w:rPr>
        <w:t xml:space="preserve">Право на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получение субсидии на погашение основного долга совместно с получением субсидии на уплату части процентов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 </w:t>
      </w:r>
      <w:proofErr w:type="gramStart"/>
      <w:r w:rsidRPr="0038242B">
        <w:rPr>
          <w:rFonts w:ascii="Times New Roman" w:hAnsi="Times New Roman"/>
          <w:sz w:val="28"/>
          <w:szCs w:val="30"/>
          <w:lang w:eastAsia="ru-RU"/>
        </w:rPr>
        <w:t>предоставляется</w:t>
      </w:r>
      <w:proofErr w:type="gramEnd"/>
      <w:r w:rsidRPr="0038242B">
        <w:rPr>
          <w:rFonts w:ascii="Times New Roman" w:hAnsi="Times New Roman"/>
          <w:sz w:val="28"/>
          <w:szCs w:val="30"/>
          <w:lang w:eastAsia="ru-RU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>Наблюдается снижение количества граждан, состоящих на учете нуждающихся в улучшении жилищных условий</w:t>
      </w:r>
      <w:r w:rsidRPr="0038242B">
        <w:rPr>
          <w:rFonts w:ascii="Times New Roman" w:hAnsi="Times New Roman"/>
          <w:sz w:val="28"/>
          <w:szCs w:val="30"/>
        </w:rPr>
        <w:t>: по сравнению с 2010 годом – более чем на 20%.</w:t>
      </w:r>
    </w:p>
    <w:p w:rsidR="00DD4C46" w:rsidRPr="0038242B" w:rsidRDefault="00DD4C46" w:rsidP="00DD4C46">
      <w:pPr>
        <w:pStyle w:val="a3"/>
        <w:spacing w:before="120" w:beforeAutospacing="0" w:after="0" w:afterAutospacing="0" w:line="260" w:lineRule="exact"/>
        <w:ind w:right="-187"/>
        <w:jc w:val="center"/>
        <w:rPr>
          <w:sz w:val="26"/>
          <w:szCs w:val="26"/>
        </w:rPr>
      </w:pPr>
      <w:r w:rsidRPr="0038242B">
        <w:rPr>
          <w:b/>
          <w:bCs/>
          <w:sz w:val="26"/>
          <w:szCs w:val="26"/>
        </w:rPr>
        <w:lastRenderedPageBreak/>
        <w:t xml:space="preserve">Количество граждан (семей), состоящих на учете нуждающихся в улучшении жилищных условий </w:t>
      </w:r>
      <w:r w:rsidRPr="0038242B">
        <w:rPr>
          <w:bCs/>
          <w:sz w:val="26"/>
          <w:szCs w:val="26"/>
        </w:rPr>
        <w:t xml:space="preserve">(на конец года, </w:t>
      </w:r>
      <w:r w:rsidRPr="0038242B">
        <w:rPr>
          <w:sz w:val="26"/>
          <w:szCs w:val="26"/>
        </w:rPr>
        <w:t>тысяч единиц)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23"/>
        <w:gridCol w:w="3564"/>
        <w:gridCol w:w="3478"/>
      </w:tblGrid>
      <w:tr w:rsidR="00DD4C46" w:rsidRPr="0038242B" w:rsidTr="009C698D">
        <w:trPr>
          <w:cantSplit/>
          <w:trHeight w:val="53"/>
          <w:jc w:val="center"/>
        </w:trPr>
        <w:tc>
          <w:tcPr>
            <w:tcW w:w="1240" w:type="pct"/>
            <w:vAlign w:val="bottom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03" w:type="pct"/>
            <w:vAlign w:val="bottom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bCs/>
                <w:sz w:val="26"/>
                <w:szCs w:val="26"/>
              </w:rPr>
              <w:t>2016</w:t>
            </w:r>
          </w:p>
        </w:tc>
        <w:tc>
          <w:tcPr>
            <w:tcW w:w="1857" w:type="pct"/>
            <w:vAlign w:val="bottom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bCs/>
                <w:sz w:val="26"/>
                <w:szCs w:val="26"/>
              </w:rPr>
              <w:t>2017</w:t>
            </w:r>
          </w:p>
        </w:tc>
      </w:tr>
      <w:tr w:rsidR="00DD4C46" w:rsidRPr="0038242B" w:rsidTr="009C698D">
        <w:trPr>
          <w:cantSplit/>
          <w:trHeight w:val="53"/>
          <w:jc w:val="center"/>
        </w:trPr>
        <w:tc>
          <w:tcPr>
            <w:tcW w:w="1240" w:type="pct"/>
          </w:tcPr>
          <w:p w:rsidR="00DD4C46" w:rsidRPr="0038242B" w:rsidRDefault="00DD4C46" w:rsidP="009C698D">
            <w:pPr>
              <w:pStyle w:val="a4"/>
              <w:tabs>
                <w:tab w:val="clear" w:pos="9355"/>
              </w:tabs>
              <w:spacing w:after="0" w:line="260" w:lineRule="exact"/>
              <w:ind w:left="113" w:right="-18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42B">
              <w:rPr>
                <w:rFonts w:ascii="Times New Roman" w:eastAsia="Times New Roman" w:hAnsi="Times New Roman"/>
                <w:sz w:val="26"/>
                <w:szCs w:val="26"/>
              </w:rPr>
              <w:t>Количество граждан – всего</w:t>
            </w:r>
          </w:p>
        </w:tc>
        <w:tc>
          <w:tcPr>
            <w:tcW w:w="1903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62,809 –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694,0 –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в Республике Беларусь</w:t>
            </w:r>
          </w:p>
        </w:tc>
        <w:tc>
          <w:tcPr>
            <w:tcW w:w="1857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62,545 –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678,0 –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в Республике Беларусь</w:t>
            </w:r>
          </w:p>
        </w:tc>
      </w:tr>
      <w:tr w:rsidR="00DD4C46" w:rsidRPr="0038242B" w:rsidTr="009C698D">
        <w:trPr>
          <w:cantSplit/>
          <w:trHeight w:val="53"/>
          <w:jc w:val="center"/>
        </w:trPr>
        <w:tc>
          <w:tcPr>
            <w:tcW w:w="1240" w:type="pct"/>
          </w:tcPr>
          <w:p w:rsidR="00DD4C46" w:rsidRPr="0038242B" w:rsidRDefault="00DD4C46" w:rsidP="009C698D">
            <w:pPr>
              <w:pStyle w:val="a4"/>
              <w:spacing w:after="0" w:line="260" w:lineRule="exact"/>
              <w:ind w:left="624" w:right="-185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42B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903" w:type="pct"/>
            <w:vAlign w:val="bottom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7" w:type="pct"/>
            <w:vAlign w:val="bottom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4C46" w:rsidRPr="0038242B" w:rsidTr="009C698D">
        <w:trPr>
          <w:cantSplit/>
          <w:trHeight w:val="53"/>
          <w:jc w:val="center"/>
        </w:trPr>
        <w:tc>
          <w:tcPr>
            <w:tcW w:w="1240" w:type="pct"/>
          </w:tcPr>
          <w:p w:rsidR="00DD4C46" w:rsidRPr="0038242B" w:rsidRDefault="00DD4C46" w:rsidP="009C698D">
            <w:pPr>
              <w:spacing w:after="0" w:line="260" w:lineRule="exact"/>
              <w:ind w:left="397" w:right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многодетные семьи</w:t>
            </w:r>
          </w:p>
        </w:tc>
        <w:tc>
          <w:tcPr>
            <w:tcW w:w="1903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3,252 –в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30,4 –в Республике Беларусь</w:t>
            </w:r>
          </w:p>
        </w:tc>
        <w:tc>
          <w:tcPr>
            <w:tcW w:w="1857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3,456 –в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34,8 –в Республике Беларусь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4C46" w:rsidRPr="0038242B" w:rsidTr="009C698D">
        <w:trPr>
          <w:cantSplit/>
          <w:trHeight w:val="567"/>
          <w:jc w:val="center"/>
        </w:trPr>
        <w:tc>
          <w:tcPr>
            <w:tcW w:w="1240" w:type="pct"/>
          </w:tcPr>
          <w:p w:rsidR="00DD4C46" w:rsidRPr="0038242B" w:rsidRDefault="00DD4C46" w:rsidP="009C698D">
            <w:pPr>
              <w:spacing w:after="0" w:line="260" w:lineRule="exact"/>
              <w:ind w:left="397" w:right="4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молодые семьи</w:t>
            </w:r>
          </w:p>
        </w:tc>
        <w:tc>
          <w:tcPr>
            <w:tcW w:w="1903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34,002–в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324,7 –в Республике Беларусь</w:t>
            </w:r>
          </w:p>
        </w:tc>
        <w:tc>
          <w:tcPr>
            <w:tcW w:w="1857" w:type="pct"/>
          </w:tcPr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33,963- в Могилевской области</w:t>
            </w:r>
          </w:p>
          <w:p w:rsidR="00DD4C46" w:rsidRPr="0038242B" w:rsidRDefault="00DD4C46" w:rsidP="009C698D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318,3 - в Республике Беларусь</w:t>
            </w:r>
          </w:p>
        </w:tc>
      </w:tr>
    </w:tbl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lang w:val="be-BY"/>
        </w:rPr>
      </w:pPr>
      <w:r w:rsidRPr="0038242B">
        <w:rPr>
          <w:rFonts w:ascii="Times New Roman" w:hAnsi="Times New Roman"/>
          <w:i/>
          <w:sz w:val="28"/>
          <w:szCs w:val="30"/>
        </w:rPr>
        <w:t>В Могилевской области в январе – октябре 2018 г. для граждан, состоящих на учете нуждающихся в улучшении жилищных условий, введено в эксплуатацию 95,829 тыс</w:t>
      </w:r>
      <w:proofErr w:type="gramStart"/>
      <w:r w:rsidRPr="0038242B">
        <w:rPr>
          <w:rFonts w:ascii="Times New Roman" w:hAnsi="Times New Roman"/>
          <w:i/>
          <w:sz w:val="28"/>
          <w:szCs w:val="30"/>
        </w:rPr>
        <w:t>.м</w:t>
      </w:r>
      <w:proofErr w:type="gramEnd"/>
      <w:r w:rsidRPr="0038242B">
        <w:rPr>
          <w:rFonts w:ascii="Times New Roman" w:hAnsi="Times New Roman"/>
          <w:i/>
          <w:sz w:val="28"/>
          <w:szCs w:val="30"/>
        </w:rPr>
        <w:t>² общей площади, или 45,6% от общего объема введенного жилья.</w:t>
      </w:r>
    </w:p>
    <w:p w:rsidR="00DD4C46" w:rsidRPr="0038242B" w:rsidRDefault="00A76742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t>В Кричевском районе в январе – октябре 2018 г. для граждан, состоящих на учете нуждающихся в улучшении жилищных условий, введено в эксплуатацию 1,287 тыс</w:t>
      </w:r>
      <w:proofErr w:type="gramStart"/>
      <w:r w:rsidRPr="00C948C1">
        <w:rPr>
          <w:rFonts w:ascii="Times New Roman" w:hAnsi="Times New Roman"/>
          <w:i/>
          <w:sz w:val="28"/>
          <w:szCs w:val="30"/>
        </w:rPr>
        <w:t>.м</w:t>
      </w:r>
      <w:proofErr w:type="gramEnd"/>
      <w:r w:rsidRPr="00C948C1">
        <w:rPr>
          <w:rFonts w:ascii="Times New Roman" w:hAnsi="Times New Roman"/>
          <w:i/>
          <w:sz w:val="28"/>
          <w:szCs w:val="30"/>
        </w:rPr>
        <w:t>² общей площади, или 45,1% от общего объема введенного жилья.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 xml:space="preserve">Одной из главных задач, поставленных Президентом Республики Беларусь А.Г.Лукашенко по решению жилищных проблем граждан, является строительство жилья для многодетных семей.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>В Могилевской области в 2017 году 399 многодетных семей улучшили жилищные условия, введено в эксплуатацию 30,973 тыс.</w:t>
      </w:r>
      <w:r w:rsidRPr="0038242B">
        <w:rPr>
          <w:rFonts w:ascii="Times New Roman" w:hAnsi="Times New Roman"/>
          <w:bCs/>
          <w:i/>
          <w:sz w:val="28"/>
          <w:szCs w:val="30"/>
        </w:rPr>
        <w:t xml:space="preserve"> </w:t>
      </w:r>
      <w:r w:rsidRPr="0038242B">
        <w:rPr>
          <w:rFonts w:ascii="Times New Roman" w:hAnsi="Times New Roman"/>
          <w:i/>
          <w:sz w:val="28"/>
          <w:szCs w:val="30"/>
        </w:rPr>
        <w:t>м² жилья (423 квартиры). В текущем году планируется ввести в эксплуатацию порядка 1 000 квартир для многодетных семей, а в 2019 году – 1 188 квартир для таких семей.</w:t>
      </w:r>
    </w:p>
    <w:p w:rsidR="00A76742" w:rsidRPr="006D5172" w:rsidRDefault="00A76742" w:rsidP="00A7674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t xml:space="preserve">В Кричевском районе в 2017 году введено в эксплуатацию </w:t>
      </w:r>
      <w:r w:rsidR="0077608A" w:rsidRPr="00C948C1">
        <w:rPr>
          <w:rFonts w:ascii="Times New Roman" w:hAnsi="Times New Roman"/>
          <w:i/>
          <w:sz w:val="28"/>
          <w:szCs w:val="30"/>
        </w:rPr>
        <w:t>2,167</w:t>
      </w:r>
      <w:r w:rsidRPr="00C948C1">
        <w:rPr>
          <w:rFonts w:ascii="Times New Roman" w:hAnsi="Times New Roman"/>
          <w:i/>
          <w:sz w:val="28"/>
          <w:szCs w:val="30"/>
        </w:rPr>
        <w:t xml:space="preserve"> тыс.</w:t>
      </w:r>
      <w:r w:rsidRPr="00C948C1">
        <w:rPr>
          <w:rFonts w:ascii="Times New Roman" w:hAnsi="Times New Roman"/>
          <w:bCs/>
          <w:i/>
          <w:sz w:val="28"/>
          <w:szCs w:val="30"/>
        </w:rPr>
        <w:t xml:space="preserve"> </w:t>
      </w:r>
      <w:r w:rsidRPr="00C948C1">
        <w:rPr>
          <w:rFonts w:ascii="Times New Roman" w:hAnsi="Times New Roman"/>
          <w:i/>
          <w:sz w:val="28"/>
          <w:szCs w:val="30"/>
        </w:rPr>
        <w:t>м² жилья (</w:t>
      </w:r>
      <w:r w:rsidR="0077608A" w:rsidRPr="00C948C1">
        <w:rPr>
          <w:rFonts w:ascii="Times New Roman" w:hAnsi="Times New Roman"/>
          <w:i/>
          <w:sz w:val="28"/>
          <w:szCs w:val="30"/>
        </w:rPr>
        <w:t>28</w:t>
      </w:r>
      <w:r w:rsidRPr="00C948C1">
        <w:rPr>
          <w:rFonts w:ascii="Times New Roman" w:hAnsi="Times New Roman"/>
          <w:i/>
          <w:sz w:val="28"/>
          <w:szCs w:val="30"/>
        </w:rPr>
        <w:t xml:space="preserve"> квартир). В текущем году введено в эксплуатацию 20 квартир для многодетных семей, а в 2019 году планируется ввести 60 квартир для таких семей.</w:t>
      </w: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u w:val="single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u w:val="single"/>
          <w:lang w:eastAsia="ru-RU"/>
        </w:rPr>
        <w:t>Механизмы финансирования строительства (реконструкции) и приобретения недвижимости для физических лиц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lang w:eastAsia="ru-RU"/>
        </w:rPr>
        <w:t>Кредитование граждан, нуждающихся в улучшении жилищных условий, на льготных условиях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 – в соответствии с Указом Президента Республики Беларусь от 2 сентября 1996 г. № 346 ”О некоторых мерах по развитию жилищного строительства на селе“ и Указом № 13.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lang w:eastAsia="ru-RU"/>
        </w:rPr>
        <w:t>Кредитование граждан, нуждающихся в улучшении жилищных условий, на условиях банков с использованием государственной поддержки</w:t>
      </w:r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 xml:space="preserve"> 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– в соответствии с Указом № 240. Этот механизм сочетает рыночные условия кредитования банками граждан и финансовую помощь государства в виде субсидий. Субсидии предоставляются на уплату части </w:t>
      </w:r>
      <w:r w:rsidRPr="0038242B">
        <w:rPr>
          <w:rFonts w:ascii="Times New Roman" w:hAnsi="Times New Roman"/>
          <w:sz w:val="28"/>
          <w:szCs w:val="30"/>
          <w:lang w:eastAsia="ru-RU"/>
        </w:rPr>
        <w:lastRenderedPageBreak/>
        <w:t xml:space="preserve">процентов за пользование кредитами, выдаваемыми банками на строительство (реконструкцию) жилых помещений, а также на погашение основного долга по этим кредитам. </w:t>
      </w:r>
      <w:r w:rsidRPr="0038242B">
        <w:rPr>
          <w:rFonts w:ascii="Times New Roman" w:hAnsi="Times New Roman"/>
          <w:b/>
          <w:iCs/>
          <w:sz w:val="28"/>
          <w:szCs w:val="30"/>
          <w:lang w:eastAsia="ru-RU"/>
        </w:rPr>
        <w:t xml:space="preserve">Граждане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самостоятельно</w:t>
      </w:r>
      <w:r w:rsidRPr="0038242B">
        <w:rPr>
          <w:rFonts w:ascii="Times New Roman" w:hAnsi="Times New Roman"/>
          <w:b/>
          <w:iCs/>
          <w:sz w:val="28"/>
          <w:szCs w:val="30"/>
          <w:lang w:eastAsia="ru-RU"/>
        </w:rPr>
        <w:t xml:space="preserve"> выбирают банк, который предоставит кредит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.</w:t>
      </w:r>
    </w:p>
    <w:p w:rsidR="00DD4C46" w:rsidRPr="0038242B" w:rsidRDefault="00DD4C46" w:rsidP="00DD4C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30"/>
          <w:lang w:eastAsia="ru-RU"/>
        </w:rPr>
      </w:pPr>
      <w:proofErr w:type="spellStart"/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proofErr w:type="spellEnd"/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 xml:space="preserve">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Кредитование строительства жилья осуществляется ОАО ”АСБ 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Беларусбанк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 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Белагропромбанк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Белинвестбанк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БПС-Сбербанк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“, ОАО ”Банк 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БелВЭБ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«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Приорбанк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».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proofErr w:type="gramStart"/>
      <w:r w:rsidRPr="0038242B">
        <w:rPr>
          <w:rFonts w:ascii="Times New Roman" w:hAnsi="Times New Roman"/>
          <w:b/>
          <w:sz w:val="28"/>
          <w:szCs w:val="30"/>
          <w:lang w:eastAsia="ru-RU"/>
        </w:rPr>
        <w:t xml:space="preserve">Кредитование ОАО ”АСБ </w:t>
      </w:r>
      <w:proofErr w:type="spellStart"/>
      <w:r w:rsidRPr="0038242B">
        <w:rPr>
          <w:rFonts w:ascii="Times New Roman" w:hAnsi="Times New Roman"/>
          <w:b/>
          <w:sz w:val="28"/>
          <w:szCs w:val="30"/>
          <w:lang w:eastAsia="ru-RU"/>
        </w:rPr>
        <w:t>Беларусбанк</w:t>
      </w:r>
      <w:proofErr w:type="spellEnd"/>
      <w:r w:rsidRPr="0038242B">
        <w:rPr>
          <w:rFonts w:ascii="Times New Roman" w:hAnsi="Times New Roman"/>
          <w:b/>
          <w:sz w:val="28"/>
          <w:szCs w:val="30"/>
          <w:lang w:eastAsia="ru-RU"/>
        </w:rPr>
        <w:t xml:space="preserve">“ граждан, нуждающихся в улучшении жилищных условий, на строительство (реконструкцию) или приобретение жилых помещений, построенных по государственному заказу, по ставкам, уменьшенным на 50% ставки рефинансирования 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(далее – СР) 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Национального банка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 – в соответствии с постановлением Совета Министров Республики Беларусь от 30 декабря 2017 г. № 1051 ”О мерах по выполнению заданий на 2018 год по строительству жилых домов, объемах ввода</w:t>
      </w:r>
      <w:proofErr w:type="gramEnd"/>
      <w:r w:rsidRPr="0038242B">
        <w:rPr>
          <w:rFonts w:ascii="Times New Roman" w:hAnsi="Times New Roman"/>
          <w:sz w:val="28"/>
          <w:szCs w:val="30"/>
          <w:lang w:eastAsia="ru-RU"/>
        </w:rPr>
        <w:t xml:space="preserve"> в эксплуатацию и финансирования строительства жилья и объектов инженерной и транспортной инфраструктуры в 2019 году“. </w:t>
      </w: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8242B">
        <w:rPr>
          <w:rFonts w:ascii="Times New Roman" w:hAnsi="Times New Roman"/>
          <w:i/>
          <w:sz w:val="28"/>
          <w:szCs w:val="30"/>
        </w:rPr>
        <w:t>В Могилевской области в 2018 году к</w:t>
      </w:r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редитование ОАО ”АСБ 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Беларусбанк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“ граждан, нуждающихся в улучшении жилищных условий, на строительство (реконструкцию) или приобретение жилых помещений, построенных по государственному заказу, по </w:t>
      </w:r>
      <w:proofErr w:type="gramStart"/>
      <w:r w:rsidRPr="0038242B">
        <w:rPr>
          <w:rFonts w:ascii="Times New Roman" w:hAnsi="Times New Roman"/>
          <w:i/>
          <w:sz w:val="28"/>
          <w:szCs w:val="30"/>
          <w:lang w:eastAsia="ru-RU"/>
        </w:rPr>
        <w:t>ставкам, уменьшенным на 50% ставки рефинансирования Национального банка не предусмотрено</w:t>
      </w:r>
      <w:proofErr w:type="gramEnd"/>
      <w:r w:rsidRPr="0038242B">
        <w:rPr>
          <w:rFonts w:ascii="Times New Roman" w:hAnsi="Times New Roman"/>
          <w:i/>
          <w:sz w:val="28"/>
          <w:szCs w:val="30"/>
          <w:lang w:eastAsia="ru-RU"/>
        </w:rPr>
        <w:t>.</w:t>
      </w:r>
    </w:p>
    <w:p w:rsidR="00DD4C46" w:rsidRPr="0038242B" w:rsidRDefault="00DD4C46" w:rsidP="00DD4C4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C46" w:rsidRPr="0038242B" w:rsidRDefault="00DD4C46" w:rsidP="00DD4C46">
      <w:pPr>
        <w:pStyle w:val="ConsPlusNormal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8242B">
        <w:rPr>
          <w:rFonts w:ascii="Times New Roman" w:hAnsi="Times New Roman" w:cs="Times New Roman"/>
          <w:b/>
          <w:sz w:val="26"/>
          <w:szCs w:val="26"/>
        </w:rPr>
        <w:t xml:space="preserve">Финансирование строительства жилья с государственной поддержкой для всех категорий граждан, состоящих на учете нуждающихся </w:t>
      </w:r>
      <w:r w:rsidRPr="0038242B">
        <w:rPr>
          <w:rFonts w:ascii="Times New Roman" w:hAnsi="Times New Roman" w:cs="Times New Roman"/>
          <w:b/>
          <w:spacing w:val="-4"/>
          <w:sz w:val="26"/>
          <w:szCs w:val="26"/>
        </w:rPr>
        <w:t xml:space="preserve">в улучшении жилищных условий в Могилевской области, за счет кредитов </w:t>
      </w:r>
    </w:p>
    <w:p w:rsidR="00DD4C46" w:rsidRPr="0038242B" w:rsidRDefault="00DD4C46" w:rsidP="00DD4C46">
      <w:pPr>
        <w:pStyle w:val="ConsPlusNormal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38242B">
        <w:rPr>
          <w:rFonts w:ascii="Times New Roman" w:hAnsi="Times New Roman" w:cs="Times New Roman"/>
          <w:b/>
          <w:spacing w:val="-4"/>
          <w:sz w:val="26"/>
          <w:szCs w:val="26"/>
        </w:rPr>
        <w:t>в 2016 – 2017 годах, прогноз 2018 года</w:t>
      </w:r>
    </w:p>
    <w:p w:rsidR="00DD4C46" w:rsidRPr="0038242B" w:rsidRDefault="00DD4C46" w:rsidP="00DD4C46">
      <w:pPr>
        <w:pStyle w:val="ConsPlusNormal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</w:p>
    <w:tbl>
      <w:tblPr>
        <w:tblW w:w="10103" w:type="dxa"/>
        <w:tblLayout w:type="fixed"/>
        <w:tblLook w:val="00A0"/>
      </w:tblPr>
      <w:tblGrid>
        <w:gridCol w:w="817"/>
        <w:gridCol w:w="877"/>
        <w:gridCol w:w="1349"/>
        <w:gridCol w:w="1847"/>
        <w:gridCol w:w="1881"/>
        <w:gridCol w:w="1847"/>
        <w:gridCol w:w="1485"/>
      </w:tblGrid>
      <w:tr w:rsidR="00DD4C46" w:rsidRPr="0038242B" w:rsidTr="009C698D">
        <w:trPr>
          <w:trHeight w:val="39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Год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ind w:left="-97" w:right="-62"/>
              <w:jc w:val="center"/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</w:pPr>
          </w:p>
          <w:p w:rsidR="00DD4C46" w:rsidRPr="0038242B" w:rsidRDefault="00DD4C46" w:rsidP="009C698D">
            <w:pPr>
              <w:spacing w:after="0" w:line="240" w:lineRule="auto"/>
              <w:ind w:left="-97" w:right="-62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 xml:space="preserve">Кредиты </w:t>
            </w:r>
            <w:r w:rsidRPr="0038242B">
              <w:rPr>
                <w:rFonts w:ascii="Times New Roman" w:hAnsi="Times New Roman"/>
                <w:bCs/>
                <w:spacing w:val="-8"/>
                <w:szCs w:val="24"/>
                <w:lang w:eastAsia="ru-RU"/>
              </w:rPr>
              <w:t>(всего),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млн. </w:t>
            </w:r>
            <w:r w:rsidRPr="0038242B">
              <w:rPr>
                <w:rFonts w:ascii="Times New Roman" w:hAnsi="Times New Roman"/>
                <w:bCs/>
                <w:spacing w:val="-4"/>
                <w:szCs w:val="24"/>
                <w:lang w:eastAsia="ru-RU"/>
              </w:rPr>
              <w:t>рублей</w:t>
            </w:r>
          </w:p>
        </w:tc>
        <w:tc>
          <w:tcPr>
            <w:tcW w:w="8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в том числе</w:t>
            </w:r>
          </w:p>
        </w:tc>
      </w:tr>
      <w:tr w:rsidR="00DD4C46" w:rsidRPr="0038242B" w:rsidTr="009C698D">
        <w:trPr>
          <w:trHeight w:val="10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льготные 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с процентной ставкой, уменьшенной на 50% СР Национального банка Республики Беларусь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по Указу </w:t>
            </w:r>
          </w:p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№ 240</w:t>
            </w:r>
          </w:p>
        </w:tc>
      </w:tr>
      <w:tr w:rsidR="00DD4C46" w:rsidRPr="0038242B" w:rsidTr="009C698D">
        <w:trPr>
          <w:trHeight w:val="5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ind w:left="-154" w:right="-143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ОАО ”АСБ </w:t>
            </w:r>
            <w:proofErr w:type="spellStart"/>
            <w:r w:rsidRPr="0038242B">
              <w:rPr>
                <w:rFonts w:ascii="Times New Roman" w:hAnsi="Times New Roman"/>
                <w:bCs/>
                <w:spacing w:val="-4"/>
                <w:szCs w:val="24"/>
                <w:lang w:eastAsia="ru-RU"/>
              </w:rPr>
              <w:t>Беларусбанк</w:t>
            </w:r>
            <w:proofErr w:type="spellEnd"/>
            <w:r w:rsidRPr="0038242B">
              <w:rPr>
                <w:rFonts w:ascii="Times New Roman" w:hAnsi="Times New Roman"/>
                <w:bCs/>
                <w:spacing w:val="-4"/>
                <w:szCs w:val="24"/>
                <w:lang w:eastAsia="ru-RU"/>
              </w:rPr>
              <w:t xml:space="preserve">“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ind w:left="-73" w:right="-56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ОАО </w:t>
            </w:r>
            <w:r w:rsidRPr="0038242B">
              <w:rPr>
                <w:rFonts w:ascii="Times New Roman" w:hAnsi="Times New Roman"/>
                <w:bCs/>
                <w:spacing w:val="-16"/>
                <w:szCs w:val="24"/>
                <w:lang w:eastAsia="ru-RU"/>
              </w:rPr>
              <w:t>”</w:t>
            </w:r>
            <w:proofErr w:type="spellStart"/>
            <w:r w:rsidRPr="0038242B">
              <w:rPr>
                <w:rFonts w:ascii="Times New Roman" w:hAnsi="Times New Roman"/>
                <w:bCs/>
                <w:spacing w:val="-16"/>
                <w:szCs w:val="24"/>
                <w:lang w:eastAsia="ru-RU"/>
              </w:rPr>
              <w:t>Белагропромбанк</w:t>
            </w:r>
            <w:proofErr w:type="spellEnd"/>
            <w:r w:rsidRPr="0038242B">
              <w:rPr>
                <w:rFonts w:ascii="Times New Roman" w:hAnsi="Times New Roman"/>
                <w:bCs/>
                <w:spacing w:val="-16"/>
                <w:szCs w:val="24"/>
                <w:lang w:eastAsia="ru-RU"/>
              </w:rPr>
              <w:t>“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ind w:left="-50" w:right="-97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ОАО ”АСБ </w:t>
            </w:r>
            <w:proofErr w:type="spellStart"/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>Беларусбанк</w:t>
            </w:r>
            <w:proofErr w:type="spellEnd"/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>“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4C46" w:rsidRPr="0038242B" w:rsidRDefault="00DD4C46" w:rsidP="009C698D">
            <w:pPr>
              <w:spacing w:after="0" w:line="240" w:lineRule="auto"/>
              <w:ind w:left="-79" w:right="-160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ОАО </w:t>
            </w:r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>”</w:t>
            </w:r>
            <w:proofErr w:type="spellStart"/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>Белагропромбанк</w:t>
            </w:r>
            <w:proofErr w:type="spellEnd"/>
            <w:r w:rsidRPr="0038242B">
              <w:rPr>
                <w:rFonts w:ascii="Times New Roman" w:hAnsi="Times New Roman"/>
                <w:bCs/>
                <w:spacing w:val="-12"/>
                <w:szCs w:val="24"/>
                <w:lang w:eastAsia="ru-RU"/>
              </w:rPr>
              <w:t>“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rPr>
                <w:rFonts w:ascii="Times New Roman" w:hAnsi="Times New Roman"/>
                <w:bCs/>
                <w:szCs w:val="24"/>
                <w:lang w:eastAsia="ru-RU"/>
              </w:rPr>
            </w:pPr>
          </w:p>
        </w:tc>
      </w:tr>
      <w:tr w:rsidR="00DD4C46" w:rsidRPr="0038242B" w:rsidTr="009C698D">
        <w:trPr>
          <w:trHeight w:val="72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2016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51,83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48,49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3,34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12"/>
                <w:szCs w:val="24"/>
                <w:lang w:eastAsia="ru-RU"/>
              </w:rPr>
              <w:t>предусмотрено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12"/>
                <w:szCs w:val="24"/>
                <w:lang w:eastAsia="ru-RU"/>
              </w:rPr>
              <w:t>предусмотрено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ind w:left="-56" w:right="-105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12"/>
                <w:szCs w:val="24"/>
                <w:lang w:eastAsia="ru-RU"/>
              </w:rPr>
              <w:t>предусмотрено</w:t>
            </w:r>
          </w:p>
        </w:tc>
      </w:tr>
      <w:tr w:rsidR="00DD4C46" w:rsidRPr="0038242B" w:rsidTr="009C698D">
        <w:trPr>
          <w:trHeight w:val="58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/>
                <w:bCs/>
                <w:szCs w:val="24"/>
                <w:lang w:eastAsia="ru-RU"/>
              </w:rPr>
              <w:t xml:space="preserve">2017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39,81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15,37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0,99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4,75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12"/>
                <w:szCs w:val="24"/>
                <w:lang w:eastAsia="ru-RU"/>
              </w:rPr>
              <w:t>предусмотрено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17,98</w:t>
            </w:r>
          </w:p>
        </w:tc>
      </w:tr>
      <w:tr w:rsidR="00DD4C46" w:rsidRPr="0038242B" w:rsidTr="009C698D">
        <w:trPr>
          <w:trHeight w:val="75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/>
                <w:bCs/>
                <w:szCs w:val="24"/>
                <w:lang w:eastAsia="ru-RU"/>
              </w:rPr>
              <w:t>2018</w:t>
            </w: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 xml:space="preserve"> </w:t>
            </w:r>
            <w:r w:rsidRPr="0038242B">
              <w:rPr>
                <w:rFonts w:ascii="Times New Roman" w:hAnsi="Times New Roman"/>
                <w:bCs/>
                <w:spacing w:val="-8"/>
                <w:szCs w:val="24"/>
                <w:lang w:eastAsia="ru-RU"/>
              </w:rPr>
              <w:t>(план)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106,54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12,14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2,4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4"/>
                <w:szCs w:val="24"/>
                <w:lang w:eastAsia="ru-RU"/>
              </w:rPr>
              <w:t>предусмотрено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szCs w:val="24"/>
                <w:lang w:eastAsia="ru-RU"/>
              </w:rPr>
              <w:t xml:space="preserve">не </w:t>
            </w:r>
            <w:r w:rsidRPr="0038242B">
              <w:rPr>
                <w:rFonts w:ascii="Times New Roman" w:hAnsi="Times New Roman"/>
                <w:spacing w:val="-4"/>
                <w:szCs w:val="24"/>
                <w:lang w:eastAsia="ru-RU"/>
              </w:rPr>
              <w:t>предусмотрено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  <w:lang w:eastAsia="ru-RU"/>
              </w:rPr>
            </w:pPr>
            <w:r w:rsidRPr="0038242B">
              <w:rPr>
                <w:rFonts w:ascii="Times New Roman" w:hAnsi="Times New Roman"/>
                <w:bCs/>
                <w:szCs w:val="24"/>
                <w:lang w:eastAsia="ru-RU"/>
              </w:rPr>
              <w:t>92,0</w:t>
            </w:r>
          </w:p>
        </w:tc>
      </w:tr>
    </w:tbl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30"/>
          <w:lang w:eastAsia="ru-RU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lang w:eastAsia="ru-RU"/>
        </w:rPr>
        <w:t>Кредитование на условиях банков</w:t>
      </w:r>
      <w:r w:rsidRPr="0038242B">
        <w:rPr>
          <w:rFonts w:ascii="Times New Roman" w:hAnsi="Times New Roman"/>
          <w:b/>
          <w:sz w:val="28"/>
          <w:szCs w:val="30"/>
          <w:lang w:val="be-BY" w:eastAsia="ru-RU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под залог недвижимого имущества (ипотека).</w:t>
      </w:r>
      <w:r w:rsidRPr="0038242B">
        <w:rPr>
          <w:rFonts w:ascii="Times New Roman" w:hAnsi="Times New Roman"/>
          <w:sz w:val="28"/>
          <w:szCs w:val="30"/>
          <w:lang w:eastAsia="ru-RU"/>
        </w:rPr>
        <w:t xml:space="preserve"> По сведениям Национального банка Республики Беларусь, в связи со сложностями, возникающими при обращении взыскания </w:t>
      </w:r>
      <w:r w:rsidRPr="0038242B">
        <w:rPr>
          <w:rFonts w:ascii="Times New Roman" w:hAnsi="Times New Roman"/>
          <w:sz w:val="28"/>
          <w:szCs w:val="30"/>
          <w:lang w:eastAsia="ru-RU"/>
        </w:rPr>
        <w:lastRenderedPageBreak/>
        <w:t>на предмет ипотеки, основным способом обеспечения по таким кредитам выступают поручительства физических лиц.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</w:p>
    <w:p w:rsidR="00DD4C46" w:rsidRPr="0038242B" w:rsidRDefault="00DD4C46" w:rsidP="00DD4C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30"/>
          <w:lang w:eastAsia="ru-RU"/>
        </w:rPr>
      </w:pPr>
      <w:proofErr w:type="spellStart"/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>Справочно</w:t>
      </w:r>
      <w:proofErr w:type="spellEnd"/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>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lang w:eastAsia="ru-RU"/>
        </w:rPr>
      </w:pPr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Кредиты на строительство (реконструкцию) и приобретение жилья (за исключением льготного кредитования) под залог строящегося или приобретаемого объекта недвижимости предлагают ОАО ”АСБ 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Беларусбанк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Белагропромбанк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БПС-Сбербанк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Белинвестбанк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“, ОАО ”Банк 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БелВЭБ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>“, ОАО ”</w:t>
      </w:r>
      <w:proofErr w:type="spellStart"/>
      <w:r w:rsidRPr="0038242B">
        <w:rPr>
          <w:rFonts w:ascii="Times New Roman" w:hAnsi="Times New Roman"/>
          <w:i/>
          <w:sz w:val="28"/>
          <w:szCs w:val="30"/>
          <w:lang w:eastAsia="ru-RU"/>
        </w:rPr>
        <w:t>Белгазпромбанк</w:t>
      </w:r>
      <w:proofErr w:type="spellEnd"/>
      <w:r w:rsidRPr="0038242B">
        <w:rPr>
          <w:rFonts w:ascii="Times New Roman" w:hAnsi="Times New Roman"/>
          <w:i/>
          <w:sz w:val="28"/>
          <w:szCs w:val="30"/>
          <w:lang w:eastAsia="ru-RU"/>
        </w:rPr>
        <w:t xml:space="preserve">“, </w:t>
      </w:r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”</w:t>
      </w:r>
      <w:proofErr w:type="spellStart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Приорбанк</w:t>
      </w:r>
      <w:proofErr w:type="spellEnd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“ ОАО, ЗАО ”БТА Банк“, ”</w:t>
      </w:r>
      <w:proofErr w:type="spellStart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Франсабанк</w:t>
      </w:r>
      <w:proofErr w:type="spellEnd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“ ОАО, ОАО ”</w:t>
      </w:r>
      <w:proofErr w:type="spellStart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БНБ-Банк</w:t>
      </w:r>
      <w:proofErr w:type="spellEnd"/>
      <w:r w:rsidRPr="0038242B">
        <w:rPr>
          <w:rFonts w:ascii="Times New Roman" w:hAnsi="Times New Roman"/>
          <w:i/>
          <w:spacing w:val="-8"/>
          <w:sz w:val="28"/>
          <w:szCs w:val="30"/>
          <w:lang w:eastAsia="ru-RU"/>
        </w:rPr>
        <w:t>“.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i/>
          <w:sz w:val="28"/>
          <w:szCs w:val="30"/>
          <w:lang w:eastAsia="ru-RU"/>
        </w:rPr>
        <w:t>Размер процентной ставки по указанным кредитам варьируется от 6,96% (первые 12 месяцев) до 16,10%; срок кредитования от 5 до 25 лет; минимальный процент собственного участия – от 10% стоимости объекта недвижимости.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proofErr w:type="gramStart"/>
      <w:r w:rsidRPr="0038242B">
        <w:rPr>
          <w:rFonts w:ascii="Times New Roman" w:hAnsi="Times New Roman"/>
          <w:b/>
          <w:sz w:val="28"/>
          <w:szCs w:val="30"/>
          <w:lang w:eastAsia="ru-RU"/>
        </w:rPr>
        <w:t>Кредитование на приобретение жилищных облигаций</w:t>
      </w:r>
      <w:r w:rsidRPr="0038242B">
        <w:rPr>
          <w:rFonts w:ascii="Times New Roman" w:hAnsi="Times New Roman"/>
          <w:sz w:val="28"/>
          <w:szCs w:val="30"/>
          <w:lang w:val="be-BY" w:eastAsia="ru-RU"/>
        </w:rPr>
        <w:t xml:space="preserve">, которые являются </w:t>
      </w:r>
      <w:r w:rsidRPr="0038242B">
        <w:rPr>
          <w:rFonts w:ascii="Times New Roman" w:hAnsi="Times New Roman"/>
          <w:sz w:val="28"/>
          <w:szCs w:val="30"/>
          <w:lang w:eastAsia="ru-RU"/>
        </w:rPr>
        <w:t>именной ценной бумагой, удостоверяющей право ее владельца на получение определенного размера общей площади жилого помещения от эмитента (заказчика либо застройщика) жилищной облигации в предусмотренный в ней срок.</w:t>
      </w:r>
      <w:proofErr w:type="gramEnd"/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b/>
          <w:sz w:val="28"/>
          <w:szCs w:val="30"/>
          <w:lang w:eastAsia="ru-RU"/>
        </w:rPr>
        <w:t>Участие в системе строительных сбережений</w:t>
      </w:r>
      <w:r w:rsidRPr="0038242B">
        <w:rPr>
          <w:rFonts w:ascii="Times New Roman" w:hAnsi="Times New Roman"/>
          <w:sz w:val="28"/>
          <w:szCs w:val="30"/>
          <w:lang w:eastAsia="ru-RU"/>
        </w:rPr>
        <w:t>,</w:t>
      </w:r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 xml:space="preserve"> </w:t>
      </w:r>
      <w:r w:rsidRPr="0038242B">
        <w:rPr>
          <w:rFonts w:ascii="Times New Roman" w:hAnsi="Times New Roman"/>
          <w:sz w:val="28"/>
          <w:szCs w:val="30"/>
          <w:lang w:eastAsia="ru-RU"/>
        </w:rPr>
        <w:t>действующей в ОАО ”АСБ </w:t>
      </w:r>
      <w:proofErr w:type="spellStart"/>
      <w:r w:rsidRPr="0038242B">
        <w:rPr>
          <w:rFonts w:ascii="Times New Roman" w:hAnsi="Times New Roman"/>
          <w:sz w:val="28"/>
          <w:szCs w:val="30"/>
          <w:lang w:eastAsia="ru-RU"/>
        </w:rPr>
        <w:t>Беларусбанк</w:t>
      </w:r>
      <w:proofErr w:type="spellEnd"/>
      <w:r w:rsidRPr="0038242B">
        <w:rPr>
          <w:rFonts w:ascii="Times New Roman" w:hAnsi="Times New Roman"/>
          <w:sz w:val="28"/>
          <w:szCs w:val="30"/>
          <w:lang w:eastAsia="ru-RU"/>
        </w:rPr>
        <w:t>“ с 2006 года. Первый этап – накопление собственных сбережений, второй – период кредитования. Право участника на получение кредита возникает после окончания сберегательного этапа, в течение которого осуществлялись накопление и хранение денежных средств. Кредиты предоставляются в белорусских рублях на приобретение индивидуальных жилых домов и квартир, строительство индивидуальных жилых домов и квартир, а также на строительство жилых помещений путем приобретения жилищных облигаций.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30"/>
        </w:rPr>
      </w:pP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30"/>
        </w:rPr>
      </w:pPr>
      <w:proofErr w:type="spellStart"/>
      <w:r w:rsidRPr="0038242B">
        <w:rPr>
          <w:rFonts w:ascii="Times New Roman" w:hAnsi="Times New Roman"/>
          <w:b/>
          <w:i/>
          <w:sz w:val="28"/>
          <w:szCs w:val="30"/>
        </w:rPr>
        <w:t>Справочно</w:t>
      </w:r>
      <w:proofErr w:type="spellEnd"/>
      <w:r w:rsidRPr="0038242B">
        <w:rPr>
          <w:rFonts w:ascii="Times New Roman" w:hAnsi="Times New Roman"/>
          <w:b/>
          <w:i/>
          <w:sz w:val="28"/>
          <w:szCs w:val="30"/>
        </w:rPr>
        <w:t>.</w:t>
      </w: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444444"/>
          <w:sz w:val="28"/>
          <w:szCs w:val="30"/>
          <w:shd w:val="clear" w:color="auto" w:fill="FFFFFF"/>
        </w:rPr>
      </w:pPr>
      <w:r w:rsidRPr="0038242B">
        <w:rPr>
          <w:rFonts w:ascii="Times New Roman" w:hAnsi="Times New Roman"/>
          <w:i/>
          <w:sz w:val="28"/>
          <w:szCs w:val="30"/>
        </w:rPr>
        <w:t xml:space="preserve">По сведениям </w:t>
      </w:r>
      <w:proofErr w:type="spellStart"/>
      <w:r w:rsidRPr="0038242B">
        <w:rPr>
          <w:rFonts w:ascii="Times New Roman" w:hAnsi="Times New Roman"/>
          <w:i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i/>
          <w:sz w:val="28"/>
          <w:szCs w:val="30"/>
        </w:rPr>
        <w:t xml:space="preserve">, в настоящее время </w:t>
      </w:r>
      <w:r w:rsidRPr="0038242B">
        <w:rPr>
          <w:rFonts w:ascii="Times New Roman" w:hAnsi="Times New Roman"/>
          <w:i/>
          <w:spacing w:val="-4"/>
          <w:sz w:val="28"/>
          <w:szCs w:val="30"/>
        </w:rPr>
        <w:t>разрабатывается проект Указа Президента Республики Беларусь</w:t>
      </w:r>
      <w:r w:rsidRPr="0038242B">
        <w:rPr>
          <w:rFonts w:ascii="Times New Roman" w:hAnsi="Times New Roman"/>
          <w:i/>
          <w:sz w:val="28"/>
          <w:szCs w:val="30"/>
        </w:rPr>
        <w:t xml:space="preserve"> ”О государственной системе жилищных строительных сбережений“. Указанная система призвана стать одним из рыночных механизмов оказания помощи гражданам в улучшении жилищных условий.</w:t>
      </w:r>
      <w:r w:rsidRPr="0038242B">
        <w:rPr>
          <w:rFonts w:ascii="Times New Roman" w:hAnsi="Times New Roman"/>
          <w:i/>
          <w:color w:val="444444"/>
          <w:sz w:val="28"/>
          <w:szCs w:val="30"/>
          <w:shd w:val="clear" w:color="auto" w:fill="FFFFFF"/>
        </w:rPr>
        <w:t xml:space="preserve">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30"/>
          <w:lang w:eastAsia="ru-RU"/>
        </w:rPr>
      </w:pPr>
      <w:r w:rsidRPr="0038242B">
        <w:rPr>
          <w:rFonts w:ascii="Times New Roman" w:hAnsi="Times New Roman"/>
          <w:sz w:val="28"/>
          <w:szCs w:val="30"/>
          <w:lang w:eastAsia="ru-RU"/>
        </w:rPr>
        <w:t>Кроме того, в Республике Беларусь развивается</w:t>
      </w:r>
      <w:r w:rsidRPr="0038242B">
        <w:rPr>
          <w:rFonts w:ascii="Times New Roman" w:hAnsi="Times New Roman"/>
          <w:b/>
          <w:i/>
          <w:sz w:val="28"/>
          <w:szCs w:val="30"/>
          <w:lang w:eastAsia="ru-RU"/>
        </w:rPr>
        <w:t xml:space="preserve"> </w:t>
      </w:r>
      <w:r w:rsidRPr="0038242B">
        <w:rPr>
          <w:rFonts w:ascii="Times New Roman" w:hAnsi="Times New Roman"/>
          <w:b/>
          <w:sz w:val="28"/>
          <w:szCs w:val="30"/>
          <w:lang w:eastAsia="ru-RU"/>
        </w:rPr>
        <w:t>лизинг жилья</w:t>
      </w:r>
      <w:r w:rsidRPr="0038242B">
        <w:rPr>
          <w:rFonts w:ascii="Times New Roman" w:hAnsi="Times New Roman"/>
          <w:sz w:val="28"/>
          <w:szCs w:val="30"/>
          <w:lang w:eastAsia="ru-RU"/>
        </w:rPr>
        <w:t>. Для развития рынка лизинга принят Указ Президента Республики Беларусь. Ф</w:t>
      </w:r>
      <w:r w:rsidRPr="0038242B">
        <w:rPr>
          <w:rFonts w:ascii="Times New Roman" w:hAnsi="Times New Roman"/>
          <w:bCs/>
          <w:sz w:val="28"/>
          <w:szCs w:val="30"/>
          <w:lang w:eastAsia="ru-RU"/>
        </w:rPr>
        <w:t xml:space="preserve">изическое лицо самостоятельно выбирает квартиру либо предоставляет это право лизинговой организации, определив при этом требования к квартире. После чего с лизинговой организацией заключается договор лизинга жилого помещения, лизинговая организация является лизингодателем, физическое лицо – лизингополучателем. Лизингодатель заключает с продавцом квартиры (жилого дома) договор купли-продажи и становится ее собственником. Затем осуществляется передача квартиры (жилого дома) физическому лицу – </w:t>
      </w:r>
      <w:r w:rsidRPr="0038242B">
        <w:rPr>
          <w:rFonts w:ascii="Times New Roman" w:hAnsi="Times New Roman"/>
          <w:bCs/>
          <w:sz w:val="28"/>
          <w:szCs w:val="30"/>
          <w:lang w:eastAsia="ru-RU"/>
        </w:rPr>
        <w:lastRenderedPageBreak/>
        <w:t xml:space="preserve">лизингополучателю. При этом срок владения и пользования квартирой ограничивается только договором лизинга жилого помещения и является результатом договорных отношений.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iCs/>
          <w:sz w:val="28"/>
          <w:szCs w:val="30"/>
          <w:lang w:eastAsia="ru-RU"/>
        </w:rPr>
        <w:t>Белорусское законодательство в соответствии с мировой практикой предусматривает возможность финансирования на условиях лизинга только приобретения готовых жилых помещений, а не их проектирования и строительства.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30"/>
          <w:lang w:eastAsia="ru-RU"/>
        </w:rPr>
      </w:pPr>
      <w:r w:rsidRPr="0038242B">
        <w:rPr>
          <w:rFonts w:ascii="Times New Roman" w:hAnsi="Times New Roman"/>
          <w:bCs/>
          <w:sz w:val="28"/>
          <w:szCs w:val="30"/>
          <w:lang w:eastAsia="ru-RU"/>
        </w:rPr>
        <w:t>В результате сделки физическое лицо:</w:t>
      </w:r>
    </w:p>
    <w:p w:rsidR="00DD4C46" w:rsidRPr="0038242B" w:rsidRDefault="00DD4C46" w:rsidP="00DD4C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30"/>
          <w:lang w:eastAsia="ru-RU"/>
        </w:rPr>
      </w:pPr>
      <w:r w:rsidRPr="0038242B">
        <w:rPr>
          <w:rFonts w:ascii="Times New Roman" w:hAnsi="Times New Roman"/>
          <w:bCs/>
          <w:sz w:val="28"/>
          <w:szCs w:val="30"/>
          <w:lang w:eastAsia="ru-RU"/>
        </w:rPr>
        <w:t>приобретает право временного владения и пользования квартирой;</w:t>
      </w:r>
    </w:p>
    <w:p w:rsidR="00DD4C46" w:rsidRPr="0038242B" w:rsidRDefault="00DD4C46" w:rsidP="00DD4C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30"/>
          <w:lang w:eastAsia="ru-RU"/>
        </w:rPr>
      </w:pPr>
      <w:r w:rsidRPr="0038242B">
        <w:rPr>
          <w:rFonts w:ascii="Times New Roman" w:hAnsi="Times New Roman"/>
          <w:bCs/>
          <w:sz w:val="28"/>
          <w:szCs w:val="30"/>
          <w:lang w:eastAsia="ru-RU"/>
        </w:rPr>
        <w:t>принимает на себя обязательства по договору финансовой аренды (лизинга), в том числе по уплате лизинговых платежей и выкупной стоимости предмета лизинга;</w:t>
      </w:r>
    </w:p>
    <w:p w:rsidR="00DD4C46" w:rsidRPr="0038242B" w:rsidRDefault="00DD4C46" w:rsidP="00DD4C4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30"/>
          <w:lang w:eastAsia="ru-RU"/>
        </w:rPr>
      </w:pPr>
      <w:r w:rsidRPr="0038242B">
        <w:rPr>
          <w:rFonts w:ascii="Times New Roman" w:hAnsi="Times New Roman"/>
          <w:bCs/>
          <w:sz w:val="28"/>
          <w:szCs w:val="30"/>
          <w:lang w:eastAsia="ru-RU"/>
        </w:rPr>
        <w:t>получает право выкупа квартиры, в том числе и досрочного (по истечении 1 года).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  <w:lang w:eastAsia="ru-RU"/>
        </w:rPr>
      </w:pPr>
      <w:r w:rsidRPr="0038242B">
        <w:rPr>
          <w:rFonts w:ascii="Times New Roman" w:hAnsi="Times New Roman"/>
          <w:bCs/>
          <w:sz w:val="28"/>
          <w:szCs w:val="30"/>
          <w:lang w:eastAsia="ru-RU"/>
        </w:rPr>
        <w:t>Стоимость предмета лизинга определяется по согласованию между лизингодателем и лизингополучателем и может отличаться от цены приобретения квартиры (жилого дома) лизингодателем у продавца.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DD4C46" w:rsidRPr="0038242B" w:rsidRDefault="00DD4C46" w:rsidP="00DD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  <w:u w:val="single"/>
        </w:rPr>
        <w:t xml:space="preserve">Итоги реализации государственной политики в области жилищного строительства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За 2017 год в стране введено 3,8 млн. м² жилья, в том числе  построено 588 тыс. м² с господдержкой для граждан, состоящих на учете нуждающихся в улучшении жилищных условий.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>В Могилевской области за 2017 год введено 279,27 тыс. м² жилья, в том числе 49,856 тыс. м² с господдержкой для граждан, состоящих на учете нуждающихся в улучшении жилищных условий.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  <w:shd w:val="clear" w:color="auto" w:fill="FFFFFF"/>
        </w:rPr>
      </w:pPr>
      <w:r w:rsidRPr="0038242B">
        <w:rPr>
          <w:rFonts w:ascii="Times New Roman" w:hAnsi="Times New Roman"/>
          <w:i/>
          <w:sz w:val="28"/>
          <w:szCs w:val="30"/>
          <w:shd w:val="clear" w:color="auto" w:fill="FFFFFF"/>
        </w:rPr>
        <w:t xml:space="preserve">На конец прошлого года </w:t>
      </w:r>
      <w:r w:rsidRPr="0038242B">
        <w:rPr>
          <w:rFonts w:ascii="Times New Roman" w:hAnsi="Times New Roman"/>
          <w:b/>
          <w:i/>
          <w:sz w:val="28"/>
          <w:szCs w:val="30"/>
          <w:shd w:val="clear" w:color="auto" w:fill="FFFFFF"/>
        </w:rPr>
        <w:t xml:space="preserve">уровень обеспеченности одного жителя </w:t>
      </w:r>
      <w:r w:rsidRPr="0038242B">
        <w:rPr>
          <w:rFonts w:ascii="Times New Roman" w:hAnsi="Times New Roman"/>
          <w:b/>
          <w:i/>
          <w:spacing w:val="12"/>
          <w:sz w:val="28"/>
          <w:szCs w:val="30"/>
          <w:shd w:val="clear" w:color="auto" w:fill="FFFFFF"/>
        </w:rPr>
        <w:t xml:space="preserve">области общей площадью жилых помещений составил 28 </w:t>
      </w:r>
      <w:r w:rsidRPr="0038242B">
        <w:rPr>
          <w:rFonts w:ascii="Times New Roman" w:hAnsi="Times New Roman"/>
          <w:b/>
          <w:i/>
          <w:spacing w:val="12"/>
          <w:sz w:val="28"/>
          <w:szCs w:val="30"/>
        </w:rPr>
        <w:t xml:space="preserve">м², </w:t>
      </w:r>
      <w:r w:rsidRPr="0038242B">
        <w:rPr>
          <w:rFonts w:ascii="Times New Roman" w:hAnsi="Times New Roman"/>
          <w:i/>
          <w:spacing w:val="12"/>
          <w:sz w:val="28"/>
          <w:szCs w:val="30"/>
          <w:shd w:val="clear" w:color="auto" w:fill="FFFFFF"/>
        </w:rPr>
        <w:t>в</w:t>
      </w:r>
      <w:r w:rsidRPr="0038242B">
        <w:rPr>
          <w:rFonts w:ascii="Times New Roman" w:hAnsi="Times New Roman"/>
          <w:i/>
          <w:sz w:val="28"/>
          <w:szCs w:val="30"/>
          <w:shd w:val="clear" w:color="auto" w:fill="FFFFFF"/>
        </w:rPr>
        <w:t xml:space="preserve"> том числе в городах – 24,9 </w:t>
      </w:r>
      <w:r w:rsidRPr="0038242B">
        <w:rPr>
          <w:rFonts w:ascii="Times New Roman" w:hAnsi="Times New Roman"/>
          <w:i/>
          <w:sz w:val="28"/>
          <w:szCs w:val="30"/>
        </w:rPr>
        <w:t>м²</w:t>
      </w:r>
      <w:r w:rsidRPr="0038242B">
        <w:rPr>
          <w:rFonts w:ascii="Times New Roman" w:hAnsi="Times New Roman"/>
          <w:i/>
          <w:sz w:val="28"/>
          <w:szCs w:val="30"/>
          <w:shd w:val="clear" w:color="auto" w:fill="FFFFFF"/>
        </w:rPr>
        <w:t xml:space="preserve">, а в сельской местности – 41,0 </w:t>
      </w:r>
      <w:r w:rsidRPr="0038242B">
        <w:rPr>
          <w:rFonts w:ascii="Times New Roman" w:hAnsi="Times New Roman"/>
          <w:i/>
          <w:sz w:val="28"/>
          <w:szCs w:val="30"/>
        </w:rPr>
        <w:t xml:space="preserve">м² </w:t>
      </w:r>
      <w:r w:rsidRPr="0038242B">
        <w:rPr>
          <w:rFonts w:ascii="Times New Roman" w:hAnsi="Times New Roman"/>
          <w:i/>
          <w:sz w:val="28"/>
          <w:szCs w:val="30"/>
          <w:shd w:val="clear" w:color="auto" w:fill="FFFFFF"/>
        </w:rPr>
        <w:t>общей площади на человека.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 xml:space="preserve">На </w:t>
      </w:r>
      <w:r w:rsidRPr="0038242B">
        <w:rPr>
          <w:rFonts w:ascii="Times New Roman" w:hAnsi="Times New Roman"/>
          <w:b/>
          <w:i/>
          <w:iCs/>
          <w:sz w:val="28"/>
          <w:szCs w:val="30"/>
        </w:rPr>
        <w:t xml:space="preserve">1 января </w:t>
      </w:r>
      <w:smartTag w:uri="urn:schemas-microsoft-com:office:smarttags" w:element="metricconverter">
        <w:smartTagPr>
          <w:attr w:name="ProductID" w:val="2018 г"/>
        </w:smartTagPr>
        <w:r w:rsidRPr="0038242B">
          <w:rPr>
            <w:rFonts w:ascii="Times New Roman" w:hAnsi="Times New Roman"/>
            <w:b/>
            <w:i/>
            <w:iCs/>
            <w:sz w:val="28"/>
            <w:szCs w:val="30"/>
          </w:rPr>
          <w:t>2018 г</w:t>
        </w:r>
      </w:smartTag>
      <w:r w:rsidRPr="0038242B">
        <w:rPr>
          <w:rFonts w:ascii="Times New Roman" w:hAnsi="Times New Roman"/>
          <w:b/>
          <w:i/>
          <w:iCs/>
          <w:sz w:val="28"/>
          <w:szCs w:val="30"/>
        </w:rPr>
        <w:t>.</w:t>
      </w:r>
      <w:r w:rsidRPr="0038242B">
        <w:rPr>
          <w:rFonts w:ascii="Times New Roman" w:hAnsi="Times New Roman"/>
          <w:i/>
          <w:iCs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i/>
          <w:iCs/>
          <w:sz w:val="28"/>
          <w:szCs w:val="30"/>
        </w:rPr>
        <w:t>жилищный фонд области</w:t>
      </w:r>
      <w:r w:rsidRPr="0038242B">
        <w:rPr>
          <w:rFonts w:ascii="Times New Roman" w:hAnsi="Times New Roman"/>
          <w:i/>
          <w:iCs/>
          <w:sz w:val="28"/>
          <w:szCs w:val="30"/>
        </w:rPr>
        <w:t xml:space="preserve"> </w:t>
      </w:r>
      <w:r w:rsidRPr="0038242B">
        <w:rPr>
          <w:rFonts w:ascii="Times New Roman" w:hAnsi="Times New Roman"/>
          <w:b/>
          <w:i/>
          <w:iCs/>
          <w:sz w:val="28"/>
          <w:szCs w:val="30"/>
        </w:rPr>
        <w:t>составил 213,45 тыс</w:t>
      </w:r>
      <w:r w:rsidRPr="0038242B">
        <w:rPr>
          <w:rFonts w:ascii="Times New Roman" w:hAnsi="Times New Roman"/>
          <w:b/>
          <w:i/>
          <w:sz w:val="28"/>
          <w:szCs w:val="30"/>
        </w:rPr>
        <w:t>. жилых домов</w:t>
      </w:r>
      <w:r w:rsidRPr="0038242B">
        <w:rPr>
          <w:rFonts w:ascii="Times New Roman" w:hAnsi="Times New Roman"/>
          <w:i/>
          <w:sz w:val="28"/>
          <w:szCs w:val="30"/>
        </w:rPr>
        <w:t xml:space="preserve"> </w:t>
      </w:r>
      <w:r w:rsidRPr="0038242B">
        <w:rPr>
          <w:rFonts w:ascii="Times New Roman" w:hAnsi="Times New Roman"/>
          <w:i/>
          <w:iCs/>
          <w:sz w:val="28"/>
          <w:szCs w:val="30"/>
        </w:rPr>
        <w:t xml:space="preserve">общей площадью 29 695,452 тыс. </w:t>
      </w:r>
      <w:r w:rsidRPr="0038242B">
        <w:rPr>
          <w:rFonts w:ascii="Times New Roman" w:hAnsi="Times New Roman"/>
          <w:i/>
          <w:sz w:val="28"/>
          <w:szCs w:val="30"/>
        </w:rPr>
        <w:t xml:space="preserve">м², </w:t>
      </w:r>
      <w:r w:rsidRPr="0038242B">
        <w:rPr>
          <w:rFonts w:ascii="Times New Roman" w:hAnsi="Times New Roman"/>
          <w:i/>
          <w:iCs/>
          <w:sz w:val="28"/>
          <w:szCs w:val="30"/>
        </w:rPr>
        <w:t>в том числе 1 091,152 тыс</w:t>
      </w:r>
      <w:proofErr w:type="gramStart"/>
      <w:r w:rsidRPr="0038242B">
        <w:rPr>
          <w:rFonts w:ascii="Times New Roman" w:hAnsi="Times New Roman"/>
          <w:i/>
          <w:iCs/>
          <w:sz w:val="28"/>
          <w:szCs w:val="30"/>
        </w:rPr>
        <w:t>.</w:t>
      </w:r>
      <w:r w:rsidRPr="0038242B">
        <w:rPr>
          <w:rFonts w:ascii="Times New Roman" w:hAnsi="Times New Roman"/>
          <w:i/>
          <w:sz w:val="28"/>
          <w:szCs w:val="30"/>
        </w:rPr>
        <w:t>м</w:t>
      </w:r>
      <w:proofErr w:type="gramEnd"/>
      <w:r w:rsidRPr="0038242B">
        <w:rPr>
          <w:rFonts w:ascii="Times New Roman" w:hAnsi="Times New Roman"/>
          <w:i/>
          <w:sz w:val="28"/>
          <w:szCs w:val="30"/>
        </w:rPr>
        <w:t xml:space="preserve">² </w:t>
      </w:r>
      <w:r w:rsidRPr="0038242B">
        <w:rPr>
          <w:rFonts w:ascii="Times New Roman" w:hAnsi="Times New Roman"/>
          <w:i/>
          <w:iCs/>
          <w:sz w:val="28"/>
          <w:szCs w:val="30"/>
        </w:rPr>
        <w:t xml:space="preserve">общей площади общежитий.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30"/>
        </w:rPr>
      </w:pPr>
      <w:r w:rsidRPr="0038242B">
        <w:rPr>
          <w:rFonts w:ascii="Times New Roman" w:hAnsi="Times New Roman"/>
          <w:i/>
          <w:iCs/>
          <w:sz w:val="28"/>
          <w:szCs w:val="30"/>
        </w:rPr>
        <w:t xml:space="preserve">Государственным жилищным фондом в нашей области представлены 8% площади жилищного фонда, </w:t>
      </w:r>
      <w:r w:rsidRPr="0038242B">
        <w:rPr>
          <w:rFonts w:ascii="Times New Roman" w:hAnsi="Times New Roman"/>
          <w:i/>
          <w:sz w:val="28"/>
          <w:szCs w:val="30"/>
        </w:rPr>
        <w:t>частным</w:t>
      </w:r>
      <w:r w:rsidRPr="0038242B">
        <w:rPr>
          <w:rFonts w:ascii="Times New Roman" w:hAnsi="Times New Roman"/>
          <w:i/>
          <w:iCs/>
          <w:sz w:val="28"/>
          <w:szCs w:val="30"/>
        </w:rPr>
        <w:t xml:space="preserve"> – 92%.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 xml:space="preserve">В Могилевской области в январе – октябре 2018 г. введено в эксплуатацию 210,349 тыс. м² общей площади жилья. </w:t>
      </w:r>
      <w:r w:rsidRPr="0038242B">
        <w:rPr>
          <w:rFonts w:ascii="Times New Roman" w:hAnsi="Times New Roman"/>
          <w:i/>
          <w:spacing w:val="-4"/>
          <w:sz w:val="28"/>
          <w:szCs w:val="30"/>
        </w:rPr>
        <w:t>Задание по вводу жилья на 2018 год установлено в размере 327,0 тыс. м²</w:t>
      </w:r>
      <w:r w:rsidRPr="0038242B">
        <w:rPr>
          <w:rFonts w:ascii="Times New Roman" w:hAnsi="Times New Roman"/>
          <w:i/>
          <w:sz w:val="28"/>
          <w:szCs w:val="30"/>
        </w:rPr>
        <w:t xml:space="preserve"> жилья.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>Из общего объема введенного жилья для граждан, состоящих на учете нуждающихся в улучшении жилищных условий, с использованием государственной поддержки построено 60,878 тыс. м² (703 тыс. м² - в Республике Беларусь), в многоквартирных жилых домах в городах – 54,049 тыс. м² (644 тыс. м² в Республике Беларусь).</w:t>
      </w: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 xml:space="preserve">В сельских населенных пунктах введено в эксплуатацию 34,297 тыс. м² общей площади жилья, или 16,3% от общего ввода по области. </w:t>
      </w:r>
    </w:p>
    <w:p w:rsidR="0077608A" w:rsidRPr="00C948C1" w:rsidRDefault="0077608A" w:rsidP="007760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lastRenderedPageBreak/>
        <w:t xml:space="preserve">За 2017 год в Кричевском районе введено 3,151 тыс. м² жилья, в том числе построено 1,445 тыс. м² с господдержкой для граждан, состоящих на учете нуждающихся в улучшении жилищных условий. </w:t>
      </w:r>
    </w:p>
    <w:p w:rsidR="0077608A" w:rsidRPr="00C948C1" w:rsidRDefault="0077608A" w:rsidP="0077608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t xml:space="preserve">В Могилевской области в январе – октябре 2018 г. введено в эксплуатацию </w:t>
      </w:r>
      <w:r w:rsidR="00DF38DE" w:rsidRPr="00C948C1">
        <w:rPr>
          <w:rFonts w:ascii="Times New Roman" w:hAnsi="Times New Roman"/>
          <w:i/>
          <w:sz w:val="28"/>
          <w:szCs w:val="30"/>
        </w:rPr>
        <w:t>2,852</w:t>
      </w:r>
      <w:r w:rsidRPr="00C948C1">
        <w:rPr>
          <w:rFonts w:ascii="Times New Roman" w:hAnsi="Times New Roman"/>
          <w:i/>
          <w:sz w:val="28"/>
          <w:szCs w:val="30"/>
        </w:rPr>
        <w:t xml:space="preserve"> тыс. м² общей площади жилья. </w:t>
      </w:r>
      <w:r w:rsidRPr="00C948C1">
        <w:rPr>
          <w:rFonts w:ascii="Times New Roman" w:hAnsi="Times New Roman"/>
          <w:i/>
          <w:spacing w:val="-4"/>
          <w:sz w:val="28"/>
          <w:szCs w:val="30"/>
        </w:rPr>
        <w:t xml:space="preserve">Задание по вводу жилья на 2018 год установлено в размере </w:t>
      </w:r>
      <w:r w:rsidR="00DF38DE" w:rsidRPr="00C948C1">
        <w:rPr>
          <w:rFonts w:ascii="Times New Roman" w:hAnsi="Times New Roman"/>
          <w:i/>
          <w:spacing w:val="-4"/>
          <w:sz w:val="28"/>
          <w:szCs w:val="30"/>
        </w:rPr>
        <w:t>6,862</w:t>
      </w:r>
      <w:r w:rsidRPr="00C948C1">
        <w:rPr>
          <w:rFonts w:ascii="Times New Roman" w:hAnsi="Times New Roman"/>
          <w:i/>
          <w:spacing w:val="-4"/>
          <w:sz w:val="28"/>
          <w:szCs w:val="30"/>
        </w:rPr>
        <w:t xml:space="preserve"> тыс. м²</w:t>
      </w:r>
      <w:r w:rsidRPr="00C948C1">
        <w:rPr>
          <w:rFonts w:ascii="Times New Roman" w:hAnsi="Times New Roman"/>
          <w:i/>
          <w:sz w:val="28"/>
          <w:szCs w:val="30"/>
        </w:rPr>
        <w:t xml:space="preserve"> жилья.</w:t>
      </w:r>
    </w:p>
    <w:p w:rsidR="0077608A" w:rsidRPr="00C948C1" w:rsidRDefault="0077608A" w:rsidP="007760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t xml:space="preserve">Из общего объема введенного жилья для граждан, состоящих на учете нуждающихся в улучшении жилищных условий, с использованием государственной поддержки построено </w:t>
      </w:r>
      <w:r w:rsidR="00DF38DE" w:rsidRPr="00C948C1">
        <w:rPr>
          <w:rFonts w:ascii="Times New Roman" w:hAnsi="Times New Roman"/>
          <w:i/>
          <w:sz w:val="28"/>
          <w:szCs w:val="30"/>
        </w:rPr>
        <w:t>1,287</w:t>
      </w:r>
      <w:r w:rsidRPr="00C948C1">
        <w:rPr>
          <w:rFonts w:ascii="Times New Roman" w:hAnsi="Times New Roman"/>
          <w:i/>
          <w:sz w:val="28"/>
          <w:szCs w:val="30"/>
        </w:rPr>
        <w:t xml:space="preserve"> тыс. м², в многоквартирных жилых домах в город</w:t>
      </w:r>
      <w:r w:rsidR="00DF38DE" w:rsidRPr="00C948C1">
        <w:rPr>
          <w:rFonts w:ascii="Times New Roman" w:hAnsi="Times New Roman"/>
          <w:i/>
          <w:sz w:val="28"/>
          <w:szCs w:val="30"/>
        </w:rPr>
        <w:t>е</w:t>
      </w:r>
      <w:r w:rsidRPr="00C948C1">
        <w:rPr>
          <w:rFonts w:ascii="Times New Roman" w:hAnsi="Times New Roman"/>
          <w:i/>
          <w:sz w:val="28"/>
          <w:szCs w:val="30"/>
        </w:rPr>
        <w:t xml:space="preserve"> – </w:t>
      </w:r>
      <w:r w:rsidR="00DF38DE" w:rsidRPr="00C948C1">
        <w:rPr>
          <w:rFonts w:ascii="Times New Roman" w:hAnsi="Times New Roman"/>
          <w:i/>
          <w:sz w:val="28"/>
          <w:szCs w:val="30"/>
        </w:rPr>
        <w:t>1,247</w:t>
      </w:r>
      <w:r w:rsidRPr="00C948C1">
        <w:rPr>
          <w:rFonts w:ascii="Times New Roman" w:hAnsi="Times New Roman"/>
          <w:i/>
          <w:sz w:val="28"/>
          <w:szCs w:val="30"/>
        </w:rPr>
        <w:t xml:space="preserve"> тыс. м².</w:t>
      </w:r>
    </w:p>
    <w:p w:rsidR="0077608A" w:rsidRDefault="0077608A" w:rsidP="0077608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i/>
          <w:sz w:val="28"/>
          <w:szCs w:val="30"/>
        </w:rPr>
        <w:t xml:space="preserve">В сельских населенных пунктах введено в эксплуатацию </w:t>
      </w:r>
      <w:r w:rsidR="00DF38DE" w:rsidRPr="00C948C1">
        <w:rPr>
          <w:rFonts w:ascii="Times New Roman" w:hAnsi="Times New Roman"/>
          <w:i/>
          <w:sz w:val="28"/>
          <w:szCs w:val="30"/>
        </w:rPr>
        <w:t>196</w:t>
      </w:r>
      <w:r w:rsidRPr="00C948C1">
        <w:rPr>
          <w:rFonts w:ascii="Times New Roman" w:hAnsi="Times New Roman"/>
          <w:i/>
          <w:sz w:val="28"/>
          <w:szCs w:val="30"/>
        </w:rPr>
        <w:t xml:space="preserve"> м² общей площади жилья, или </w:t>
      </w:r>
      <w:r w:rsidR="00DF38DE" w:rsidRPr="00C948C1">
        <w:rPr>
          <w:rFonts w:ascii="Times New Roman" w:hAnsi="Times New Roman"/>
          <w:i/>
          <w:sz w:val="28"/>
          <w:szCs w:val="30"/>
        </w:rPr>
        <w:t>6,9</w:t>
      </w:r>
      <w:r w:rsidRPr="00C948C1">
        <w:rPr>
          <w:rFonts w:ascii="Times New Roman" w:hAnsi="Times New Roman"/>
          <w:i/>
          <w:sz w:val="28"/>
          <w:szCs w:val="30"/>
        </w:rPr>
        <w:t xml:space="preserve">% от общего ввода по </w:t>
      </w:r>
      <w:r w:rsidR="00DF38DE" w:rsidRPr="00C948C1">
        <w:rPr>
          <w:rFonts w:ascii="Times New Roman" w:hAnsi="Times New Roman"/>
          <w:i/>
          <w:sz w:val="28"/>
          <w:szCs w:val="30"/>
        </w:rPr>
        <w:t>району</w:t>
      </w:r>
      <w:r w:rsidRPr="00C948C1">
        <w:rPr>
          <w:rFonts w:ascii="Times New Roman" w:hAnsi="Times New Roman"/>
          <w:i/>
          <w:sz w:val="28"/>
          <w:szCs w:val="30"/>
        </w:rPr>
        <w:t>.</w:t>
      </w:r>
      <w:r w:rsidRPr="0038242B">
        <w:rPr>
          <w:rFonts w:ascii="Times New Roman" w:hAnsi="Times New Roman"/>
          <w:i/>
          <w:sz w:val="28"/>
          <w:szCs w:val="30"/>
        </w:rPr>
        <w:t xml:space="preserve">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30"/>
          <w:shd w:val="clear" w:color="auto" w:fill="FFFFFF"/>
        </w:rPr>
      </w:pPr>
      <w:proofErr w:type="spellStart"/>
      <w:r w:rsidRPr="0038242B">
        <w:rPr>
          <w:rFonts w:ascii="Times New Roman" w:hAnsi="Times New Roman"/>
          <w:b/>
          <w:i/>
          <w:color w:val="000000"/>
          <w:sz w:val="28"/>
          <w:szCs w:val="30"/>
          <w:shd w:val="clear" w:color="auto" w:fill="FFFFFF"/>
        </w:rPr>
        <w:t>Справочно</w:t>
      </w:r>
      <w:proofErr w:type="spellEnd"/>
      <w:r w:rsidRPr="0038242B">
        <w:rPr>
          <w:rFonts w:ascii="Times New Roman" w:hAnsi="Times New Roman"/>
          <w:b/>
          <w:i/>
          <w:color w:val="000000"/>
          <w:sz w:val="28"/>
          <w:szCs w:val="30"/>
          <w:shd w:val="clear" w:color="auto" w:fill="FFFFFF"/>
        </w:rPr>
        <w:t>.</w:t>
      </w:r>
    </w:p>
    <w:p w:rsidR="00DD4C46" w:rsidRPr="0038242B" w:rsidRDefault="00DD4C46" w:rsidP="00DD4C46">
      <w:pPr>
        <w:spacing w:after="0" w:line="26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r w:rsidRPr="0038242B">
        <w:rPr>
          <w:rFonts w:ascii="Times New Roman" w:hAnsi="Times New Roman"/>
          <w:i/>
          <w:color w:val="000000"/>
          <w:sz w:val="28"/>
          <w:szCs w:val="30"/>
          <w:shd w:val="clear" w:color="auto" w:fill="FFFFFF"/>
        </w:rPr>
        <w:t xml:space="preserve">Более 45% введенных в эксплуатацию зданий – </w:t>
      </w:r>
      <w:r w:rsidRPr="0038242B">
        <w:rPr>
          <w:rFonts w:ascii="Times New Roman" w:hAnsi="Times New Roman"/>
          <w:i/>
          <w:color w:val="000000"/>
          <w:sz w:val="28"/>
          <w:szCs w:val="30"/>
        </w:rPr>
        <w:t xml:space="preserve">кирпичные, </w:t>
      </w:r>
      <w:proofErr w:type="spellStart"/>
      <w:proofErr w:type="gramStart"/>
      <w:r w:rsidRPr="0038242B">
        <w:rPr>
          <w:rFonts w:ascii="Times New Roman" w:hAnsi="Times New Roman"/>
          <w:i/>
          <w:color w:val="000000"/>
          <w:sz w:val="28"/>
          <w:szCs w:val="30"/>
        </w:rPr>
        <w:t>крупно-блочные</w:t>
      </w:r>
      <w:proofErr w:type="spellEnd"/>
      <w:proofErr w:type="gramEnd"/>
      <w:r w:rsidRPr="0038242B">
        <w:rPr>
          <w:rFonts w:ascii="Times New Roman" w:hAnsi="Times New Roman"/>
          <w:i/>
          <w:color w:val="000000"/>
          <w:sz w:val="28"/>
          <w:szCs w:val="30"/>
        </w:rPr>
        <w:t xml:space="preserve"> и из ячеистого бетона, около 32% </w:t>
      </w:r>
      <w:r w:rsidRPr="0038242B">
        <w:rPr>
          <w:rFonts w:ascii="Times New Roman" w:hAnsi="Times New Roman"/>
          <w:i/>
          <w:color w:val="000000"/>
          <w:sz w:val="28"/>
          <w:szCs w:val="30"/>
          <w:shd w:val="clear" w:color="auto" w:fill="FFFFFF"/>
        </w:rPr>
        <w:t>–</w:t>
      </w:r>
      <w:r w:rsidRPr="0038242B">
        <w:rPr>
          <w:rFonts w:ascii="Times New Roman" w:hAnsi="Times New Roman"/>
          <w:i/>
          <w:color w:val="000000"/>
          <w:sz w:val="28"/>
          <w:szCs w:val="30"/>
        </w:rPr>
        <w:t xml:space="preserve"> крупнопанельные и объемно-блочные</w:t>
      </w:r>
      <w:r w:rsidRPr="0038242B">
        <w:rPr>
          <w:rFonts w:ascii="Times New Roman" w:hAnsi="Times New Roman"/>
          <w:bCs/>
          <w:i/>
          <w:sz w:val="28"/>
          <w:szCs w:val="30"/>
        </w:rPr>
        <w:t xml:space="preserve"> дома, 3,3 – 5% (в зависимости от года) </w:t>
      </w:r>
      <w:r w:rsidRPr="0038242B">
        <w:rPr>
          <w:rFonts w:ascii="Times New Roman" w:hAnsi="Times New Roman"/>
          <w:i/>
          <w:color w:val="000000"/>
          <w:sz w:val="28"/>
          <w:szCs w:val="30"/>
          <w:shd w:val="clear" w:color="auto" w:fill="FFFFFF"/>
        </w:rPr>
        <w:t xml:space="preserve">– </w:t>
      </w:r>
      <w:r w:rsidRPr="0038242B">
        <w:rPr>
          <w:rFonts w:ascii="Times New Roman" w:hAnsi="Times New Roman"/>
          <w:bCs/>
          <w:i/>
          <w:sz w:val="28"/>
          <w:szCs w:val="30"/>
        </w:rPr>
        <w:t xml:space="preserve">монолитные из бетона и железобетона, 5,5 – 8,5% – </w:t>
      </w:r>
      <w:r w:rsidRPr="0038242B">
        <w:rPr>
          <w:rFonts w:ascii="Times New Roman" w:hAnsi="Times New Roman"/>
          <w:i/>
          <w:color w:val="000000"/>
          <w:sz w:val="28"/>
          <w:szCs w:val="30"/>
        </w:rPr>
        <w:t>каркасно-панельные и каркасно-блочные</w:t>
      </w:r>
      <w:r w:rsidRPr="0038242B">
        <w:rPr>
          <w:rFonts w:ascii="Times New Roman" w:hAnsi="Times New Roman"/>
          <w:i/>
          <w:color w:val="000000"/>
          <w:sz w:val="28"/>
          <w:szCs w:val="30"/>
          <w:shd w:val="clear" w:color="auto" w:fill="FFFFFF"/>
        </w:rPr>
        <w:t>. Деревянные дома и дома из других стеновых материалов составляют</w:t>
      </w:r>
      <w:r w:rsidRPr="0038242B">
        <w:rPr>
          <w:rFonts w:ascii="Times New Roman" w:hAnsi="Times New Roman"/>
          <w:bCs/>
          <w:i/>
          <w:sz w:val="28"/>
          <w:szCs w:val="30"/>
        </w:rPr>
        <w:t xml:space="preserve"> около 10,5% .</w:t>
      </w:r>
    </w:p>
    <w:p w:rsidR="00DD4C46" w:rsidRPr="0038242B" w:rsidRDefault="00DD4C46" w:rsidP="00DD4C46">
      <w:pPr>
        <w:spacing w:after="0" w:line="260" w:lineRule="exact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В 2017 году введено 1,6 млн. м² жилья в </w:t>
      </w:r>
      <w:proofErr w:type="spellStart"/>
      <w:r w:rsidRPr="0038242B">
        <w:rPr>
          <w:rFonts w:ascii="Times New Roman" w:hAnsi="Times New Roman"/>
          <w:sz w:val="28"/>
          <w:szCs w:val="30"/>
        </w:rPr>
        <w:t>энергоэффективном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формате, из них </w:t>
      </w:r>
      <w:r w:rsidRPr="0038242B">
        <w:rPr>
          <w:rFonts w:ascii="Times New Roman" w:hAnsi="Times New Roman"/>
          <w:i/>
          <w:sz w:val="28"/>
          <w:szCs w:val="30"/>
        </w:rPr>
        <w:t xml:space="preserve">150,037 тыс. м² в Могилевской области. </w:t>
      </w:r>
      <w:r w:rsidRPr="0038242B">
        <w:rPr>
          <w:rFonts w:ascii="Times New Roman" w:hAnsi="Times New Roman"/>
          <w:sz w:val="28"/>
          <w:szCs w:val="30"/>
        </w:rPr>
        <w:t xml:space="preserve">В 2018 году запланирован ввод      2 млн. м² жилья в </w:t>
      </w:r>
      <w:proofErr w:type="spellStart"/>
      <w:r w:rsidRPr="0038242B">
        <w:rPr>
          <w:rFonts w:ascii="Times New Roman" w:hAnsi="Times New Roman"/>
          <w:sz w:val="28"/>
          <w:szCs w:val="30"/>
        </w:rPr>
        <w:t>энергоэффективном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формате, в Могилевской области - 175,4 тыс. м² жилья.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До конца 2020 года планируется ввести в эксплуатацию более 8,5 млн. м² </w:t>
      </w:r>
      <w:proofErr w:type="spellStart"/>
      <w:r w:rsidRPr="0038242B">
        <w:rPr>
          <w:rFonts w:ascii="Times New Roman" w:hAnsi="Times New Roman"/>
          <w:sz w:val="28"/>
          <w:szCs w:val="30"/>
        </w:rPr>
        <w:t>энергоэффективного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жилья.</w:t>
      </w:r>
    </w:p>
    <w:p w:rsidR="00DD4C46" w:rsidRPr="0038242B" w:rsidRDefault="00DD4C46" w:rsidP="00DD4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</w:p>
    <w:p w:rsidR="00DD4C46" w:rsidRDefault="00DD4C46" w:rsidP="00DD4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r w:rsidRPr="0038242B">
        <w:rPr>
          <w:rFonts w:ascii="Times New Roman" w:hAnsi="Times New Roman"/>
          <w:bCs/>
          <w:i/>
          <w:sz w:val="28"/>
          <w:szCs w:val="30"/>
        </w:rPr>
        <w:t xml:space="preserve">С </w:t>
      </w:r>
      <w:smartTag w:uri="urn:schemas-microsoft-com:office:smarttags" w:element="metricconverter">
        <w:smartTagPr>
          <w:attr w:name="ProductID" w:val="2016 г"/>
        </w:smartTagPr>
        <w:r w:rsidRPr="0038242B">
          <w:rPr>
            <w:rFonts w:ascii="Times New Roman" w:hAnsi="Times New Roman"/>
            <w:bCs/>
            <w:i/>
            <w:sz w:val="28"/>
            <w:szCs w:val="30"/>
          </w:rPr>
          <w:t>2016 года</w:t>
        </w:r>
      </w:smartTag>
      <w:r w:rsidRPr="0038242B">
        <w:rPr>
          <w:rFonts w:ascii="Times New Roman" w:hAnsi="Times New Roman"/>
          <w:bCs/>
          <w:i/>
          <w:sz w:val="28"/>
          <w:szCs w:val="30"/>
        </w:rPr>
        <w:t xml:space="preserve"> по сентябрь </w:t>
      </w:r>
      <w:smartTag w:uri="urn:schemas-microsoft-com:office:smarttags" w:element="metricconverter">
        <w:smartTagPr>
          <w:attr w:name="ProductID" w:val="2018 г"/>
        </w:smartTagPr>
        <w:r w:rsidRPr="0038242B">
          <w:rPr>
            <w:rFonts w:ascii="Times New Roman" w:hAnsi="Times New Roman"/>
            <w:bCs/>
            <w:i/>
            <w:sz w:val="28"/>
            <w:szCs w:val="30"/>
          </w:rPr>
          <w:t>2018 г</w:t>
        </w:r>
      </w:smartTag>
      <w:r w:rsidRPr="0038242B">
        <w:rPr>
          <w:rFonts w:ascii="Times New Roman" w:hAnsi="Times New Roman"/>
          <w:bCs/>
          <w:i/>
          <w:sz w:val="28"/>
          <w:szCs w:val="30"/>
        </w:rPr>
        <w:t xml:space="preserve">. в нашей области введено 294,928 тыс. </w:t>
      </w:r>
      <w:r w:rsidRPr="0038242B">
        <w:rPr>
          <w:rFonts w:ascii="Times New Roman" w:hAnsi="Times New Roman"/>
          <w:i/>
          <w:sz w:val="28"/>
          <w:szCs w:val="30"/>
        </w:rPr>
        <w:t xml:space="preserve">м² </w:t>
      </w:r>
      <w:r w:rsidRPr="0038242B">
        <w:rPr>
          <w:rFonts w:ascii="Times New Roman" w:hAnsi="Times New Roman"/>
          <w:bCs/>
          <w:i/>
          <w:sz w:val="28"/>
          <w:szCs w:val="30"/>
        </w:rPr>
        <w:t>индивидуальных жилых домов или 36,7% от общего объема введенного жилья.</w:t>
      </w:r>
    </w:p>
    <w:p w:rsidR="00DD4C46" w:rsidRPr="0038242B" w:rsidRDefault="00166C62" w:rsidP="00DD4C4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C948C1">
        <w:rPr>
          <w:rFonts w:ascii="Times New Roman" w:hAnsi="Times New Roman"/>
          <w:bCs/>
          <w:i/>
          <w:sz w:val="28"/>
          <w:szCs w:val="30"/>
        </w:rPr>
        <w:t xml:space="preserve">С </w:t>
      </w:r>
      <w:smartTag w:uri="urn:schemas-microsoft-com:office:smarttags" w:element="metricconverter">
        <w:smartTagPr>
          <w:attr w:name="ProductID" w:val="2016 г"/>
        </w:smartTagPr>
        <w:r w:rsidRPr="00C948C1">
          <w:rPr>
            <w:rFonts w:ascii="Times New Roman" w:hAnsi="Times New Roman"/>
            <w:bCs/>
            <w:i/>
            <w:sz w:val="28"/>
            <w:szCs w:val="30"/>
          </w:rPr>
          <w:t>2016 года</w:t>
        </w:r>
      </w:smartTag>
      <w:r w:rsidRPr="00C948C1">
        <w:rPr>
          <w:rFonts w:ascii="Times New Roman" w:hAnsi="Times New Roman"/>
          <w:bCs/>
          <w:i/>
          <w:sz w:val="28"/>
          <w:szCs w:val="30"/>
        </w:rPr>
        <w:t xml:space="preserve"> по сентябрь </w:t>
      </w:r>
      <w:smartTag w:uri="urn:schemas-microsoft-com:office:smarttags" w:element="metricconverter">
        <w:smartTagPr>
          <w:attr w:name="ProductID" w:val="2018 г"/>
        </w:smartTagPr>
        <w:r w:rsidRPr="00C948C1">
          <w:rPr>
            <w:rFonts w:ascii="Times New Roman" w:hAnsi="Times New Roman"/>
            <w:bCs/>
            <w:i/>
            <w:sz w:val="28"/>
            <w:szCs w:val="30"/>
          </w:rPr>
          <w:t>2018 г</w:t>
        </w:r>
      </w:smartTag>
      <w:r w:rsidRPr="00C948C1">
        <w:rPr>
          <w:rFonts w:ascii="Times New Roman" w:hAnsi="Times New Roman"/>
          <w:bCs/>
          <w:i/>
          <w:sz w:val="28"/>
          <w:szCs w:val="30"/>
        </w:rPr>
        <w:t xml:space="preserve">. в Кричевском районе введено 5,869 тыс. </w:t>
      </w:r>
      <w:r w:rsidRPr="00C948C1">
        <w:rPr>
          <w:rFonts w:ascii="Times New Roman" w:hAnsi="Times New Roman"/>
          <w:i/>
          <w:sz w:val="28"/>
          <w:szCs w:val="30"/>
        </w:rPr>
        <w:t xml:space="preserve">м² </w:t>
      </w:r>
      <w:r w:rsidRPr="00C948C1">
        <w:rPr>
          <w:rFonts w:ascii="Times New Roman" w:hAnsi="Times New Roman"/>
          <w:bCs/>
          <w:i/>
          <w:sz w:val="28"/>
          <w:szCs w:val="30"/>
        </w:rPr>
        <w:t>индивидуальных жилых домов или 52,0% от общего объема введенного жилья.</w:t>
      </w:r>
    </w:p>
    <w:p w:rsidR="00DD4C46" w:rsidRPr="0038242B" w:rsidRDefault="00DD4C46" w:rsidP="00DD4C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</w:p>
    <w:p w:rsidR="00DD4C46" w:rsidRPr="0038242B" w:rsidRDefault="00DD4C46" w:rsidP="00DD4C46">
      <w:pPr>
        <w:pStyle w:val="a6"/>
        <w:spacing w:before="120" w:after="120" w:line="260" w:lineRule="exact"/>
        <w:ind w:right="-187" w:firstLine="0"/>
        <w:jc w:val="center"/>
        <w:rPr>
          <w:b/>
          <w:sz w:val="26"/>
          <w:szCs w:val="26"/>
          <w:lang w:val="ru-RU"/>
        </w:rPr>
      </w:pPr>
      <w:r w:rsidRPr="0038242B">
        <w:rPr>
          <w:b/>
          <w:sz w:val="26"/>
          <w:szCs w:val="26"/>
          <w:lang w:val="ru-RU"/>
        </w:rPr>
        <w:t>Объемы ввода индивидуальных жилых домов в Могилевской области</w:t>
      </w:r>
    </w:p>
    <w:tbl>
      <w:tblPr>
        <w:tblW w:w="4944" w:type="pct"/>
        <w:tblLayout w:type="fixed"/>
        <w:tblLook w:val="00A0"/>
      </w:tblPr>
      <w:tblGrid>
        <w:gridCol w:w="1528"/>
        <w:gridCol w:w="1700"/>
        <w:gridCol w:w="3543"/>
        <w:gridCol w:w="2693"/>
      </w:tblGrid>
      <w:tr w:rsidR="00DD4C46" w:rsidRPr="0038242B" w:rsidTr="009C698D">
        <w:trPr>
          <w:trHeight w:val="7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Ввод жилых домов, </w:t>
            </w:r>
          </w:p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 xml:space="preserve">тыс. м² </w:t>
            </w: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>общей площади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>Ввод индивидуальных жилых домов в общем объеме ввода, %</w:t>
            </w:r>
          </w:p>
        </w:tc>
      </w:tr>
      <w:tr w:rsidR="00DD4C46" w:rsidRPr="0038242B" w:rsidTr="009C698D">
        <w:trPr>
          <w:trHeight w:val="70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color w:val="000000"/>
                <w:sz w:val="26"/>
                <w:szCs w:val="26"/>
              </w:rPr>
              <w:t>в т.ч. индивидуальных</w:t>
            </w: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D4C46" w:rsidRPr="0038242B" w:rsidTr="009C698D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322,524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110,071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34,1</w:t>
            </w:r>
          </w:p>
        </w:tc>
      </w:tr>
      <w:tr w:rsidR="00DD4C46" w:rsidRPr="0038242B" w:rsidTr="009C698D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279,27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105,942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37,9</w:t>
            </w:r>
          </w:p>
        </w:tc>
      </w:tr>
      <w:tr w:rsidR="00DD4C46" w:rsidRPr="0038242B" w:rsidTr="009C698D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2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242B">
              <w:rPr>
                <w:rFonts w:ascii="Times New Roman" w:hAnsi="Times New Roman"/>
                <w:b/>
                <w:sz w:val="26"/>
                <w:szCs w:val="26"/>
              </w:rPr>
              <w:t xml:space="preserve">январь </w:t>
            </w:r>
            <w:proofErr w:type="gramStart"/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–с</w:t>
            </w:r>
            <w:proofErr w:type="gramEnd"/>
            <w:r w:rsidRPr="0038242B">
              <w:rPr>
                <w:rFonts w:ascii="Times New Roman" w:hAnsi="Times New Roman"/>
                <w:b/>
                <w:sz w:val="26"/>
                <w:szCs w:val="26"/>
              </w:rPr>
              <w:t>ентябрь 2018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202,549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78,915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39,0</w:t>
            </w:r>
          </w:p>
        </w:tc>
      </w:tr>
      <w:tr w:rsidR="00DD4C46" w:rsidRPr="0038242B" w:rsidTr="009C698D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804,343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294,928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4C46" w:rsidRPr="0038242B" w:rsidRDefault="00DD4C46" w:rsidP="009C698D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242B">
              <w:rPr>
                <w:rFonts w:ascii="Times New Roman" w:hAnsi="Times New Roman"/>
                <w:sz w:val="26"/>
                <w:szCs w:val="26"/>
              </w:rPr>
              <w:t>36,7</w:t>
            </w:r>
          </w:p>
        </w:tc>
      </w:tr>
    </w:tbl>
    <w:p w:rsidR="00C948C1" w:rsidRDefault="00C948C1" w:rsidP="00166C62">
      <w:pPr>
        <w:pStyle w:val="a6"/>
        <w:spacing w:before="120" w:after="120" w:line="260" w:lineRule="exact"/>
        <w:ind w:right="-187" w:firstLine="0"/>
        <w:jc w:val="center"/>
        <w:rPr>
          <w:b/>
          <w:sz w:val="26"/>
          <w:szCs w:val="26"/>
          <w:highlight w:val="green"/>
          <w:lang w:val="ru-RU"/>
        </w:rPr>
      </w:pPr>
    </w:p>
    <w:p w:rsidR="00C948C1" w:rsidRDefault="00C948C1" w:rsidP="00166C62">
      <w:pPr>
        <w:pStyle w:val="a6"/>
        <w:spacing w:before="120" w:after="120" w:line="260" w:lineRule="exact"/>
        <w:ind w:right="-187" w:firstLine="0"/>
        <w:jc w:val="center"/>
        <w:rPr>
          <w:b/>
          <w:sz w:val="26"/>
          <w:szCs w:val="26"/>
          <w:highlight w:val="green"/>
          <w:lang w:val="ru-RU"/>
        </w:rPr>
      </w:pPr>
    </w:p>
    <w:p w:rsidR="00166C62" w:rsidRPr="00C948C1" w:rsidRDefault="00166C62" w:rsidP="00166C62">
      <w:pPr>
        <w:pStyle w:val="a6"/>
        <w:spacing w:before="120" w:after="120" w:line="260" w:lineRule="exact"/>
        <w:ind w:right="-187" w:firstLine="0"/>
        <w:jc w:val="center"/>
        <w:rPr>
          <w:b/>
          <w:sz w:val="26"/>
          <w:szCs w:val="26"/>
          <w:lang w:val="ru-RU"/>
        </w:rPr>
      </w:pPr>
      <w:r w:rsidRPr="00C948C1">
        <w:rPr>
          <w:b/>
          <w:sz w:val="26"/>
          <w:szCs w:val="26"/>
          <w:lang w:val="ru-RU"/>
        </w:rPr>
        <w:lastRenderedPageBreak/>
        <w:t>Объемы ввода индивидуальных жилых домов в Кричевском районе</w:t>
      </w:r>
    </w:p>
    <w:tbl>
      <w:tblPr>
        <w:tblW w:w="4944" w:type="pct"/>
        <w:tblLayout w:type="fixed"/>
        <w:tblLook w:val="00A0"/>
      </w:tblPr>
      <w:tblGrid>
        <w:gridCol w:w="1528"/>
        <w:gridCol w:w="1700"/>
        <w:gridCol w:w="3543"/>
        <w:gridCol w:w="2693"/>
      </w:tblGrid>
      <w:tr w:rsidR="00166C62" w:rsidRPr="00C948C1" w:rsidTr="00166C62">
        <w:trPr>
          <w:trHeight w:val="70"/>
        </w:trPr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>Годы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Ввод жилых домов, </w:t>
            </w:r>
          </w:p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 xml:space="preserve">тыс. м² </w:t>
            </w: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>общей площади</w:t>
            </w:r>
          </w:p>
        </w:tc>
        <w:tc>
          <w:tcPr>
            <w:tcW w:w="14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>Ввод индивидуальных жилых домов в общем объеме ввода, %</w:t>
            </w:r>
          </w:p>
        </w:tc>
      </w:tr>
      <w:tr w:rsidR="00166C62" w:rsidRPr="00C948C1" w:rsidTr="00166C62">
        <w:trPr>
          <w:trHeight w:val="70"/>
        </w:trPr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color w:val="000000"/>
                <w:sz w:val="26"/>
                <w:szCs w:val="26"/>
              </w:rPr>
              <w:t>в т.ч. индивидуальных</w:t>
            </w:r>
          </w:p>
        </w:tc>
        <w:tc>
          <w:tcPr>
            <w:tcW w:w="14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C62" w:rsidRPr="00C948C1" w:rsidRDefault="00166C62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66C62" w:rsidRPr="00C948C1" w:rsidTr="00166C62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48C1">
              <w:rPr>
                <w:rFonts w:ascii="Times New Roman" w:hAnsi="Times New Roman"/>
                <w:b/>
                <w:sz w:val="26"/>
                <w:szCs w:val="26"/>
              </w:rPr>
              <w:t>2016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C62" w:rsidRPr="00C948C1" w:rsidRDefault="00166C62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5,450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2,400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166C62" w:rsidRPr="00C948C1" w:rsidTr="00166C62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48C1">
              <w:rPr>
                <w:rFonts w:ascii="Times New Roman" w:hAnsi="Times New Roman"/>
                <w:b/>
                <w:sz w:val="26"/>
                <w:szCs w:val="26"/>
              </w:rPr>
              <w:t>2017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3,151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2,039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64,7</w:t>
            </w:r>
          </w:p>
        </w:tc>
      </w:tr>
      <w:tr w:rsidR="00166C62" w:rsidRPr="00C948C1" w:rsidTr="00166C62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left="-113" w:right="-12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48C1">
              <w:rPr>
                <w:rFonts w:ascii="Times New Roman" w:hAnsi="Times New Roman"/>
                <w:b/>
                <w:sz w:val="26"/>
                <w:szCs w:val="26"/>
              </w:rPr>
              <w:t xml:space="preserve">январь </w:t>
            </w:r>
            <w:proofErr w:type="gramStart"/>
            <w:r w:rsidRPr="00C948C1">
              <w:rPr>
                <w:rFonts w:ascii="Times New Roman" w:hAnsi="Times New Roman"/>
                <w:b/>
                <w:sz w:val="26"/>
                <w:szCs w:val="26"/>
              </w:rPr>
              <w:t>–с</w:t>
            </w:r>
            <w:proofErr w:type="gramEnd"/>
            <w:r w:rsidRPr="00C948C1">
              <w:rPr>
                <w:rFonts w:ascii="Times New Roman" w:hAnsi="Times New Roman"/>
                <w:b/>
                <w:sz w:val="26"/>
                <w:szCs w:val="26"/>
              </w:rPr>
              <w:t>ентябрь 2018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2,677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1,430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53,4</w:t>
            </w:r>
          </w:p>
        </w:tc>
      </w:tr>
      <w:tr w:rsidR="00166C62" w:rsidRPr="0038242B" w:rsidTr="00166C62">
        <w:trPr>
          <w:trHeight w:val="70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166C62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11,278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C948C1" w:rsidRDefault="009840F9" w:rsidP="00166C62">
            <w:pPr>
              <w:spacing w:after="0" w:line="260" w:lineRule="exact"/>
              <w:ind w:left="-113"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5,869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6C62" w:rsidRPr="0038242B" w:rsidRDefault="009840F9" w:rsidP="00166C62">
            <w:pPr>
              <w:spacing w:after="0" w:line="260" w:lineRule="exact"/>
              <w:ind w:right="-18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48C1">
              <w:rPr>
                <w:rFonts w:ascii="Times New Roman" w:hAnsi="Times New Roman"/>
                <w:sz w:val="26"/>
                <w:szCs w:val="26"/>
              </w:rPr>
              <w:t>52,0</w:t>
            </w:r>
          </w:p>
        </w:tc>
      </w:tr>
    </w:tbl>
    <w:p w:rsidR="00DD4C46" w:rsidRPr="0038242B" w:rsidRDefault="00DD4C46" w:rsidP="00DD4C46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30"/>
        </w:rPr>
      </w:pPr>
      <w:r w:rsidRPr="0038242B">
        <w:rPr>
          <w:rFonts w:ascii="Times New Roman" w:hAnsi="Times New Roman"/>
          <w:i/>
          <w:sz w:val="28"/>
          <w:szCs w:val="30"/>
        </w:rPr>
        <w:t xml:space="preserve">В 2017 году площадь построенных квартир в среднем составляла 77,5 м² общей площади, тогда как в индивидуальных жилых домах – 174,5 м².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proofErr w:type="gramStart"/>
      <w:r w:rsidRPr="0038242B">
        <w:rPr>
          <w:rFonts w:ascii="Times New Roman" w:hAnsi="Times New Roman"/>
          <w:bCs/>
          <w:i/>
          <w:sz w:val="28"/>
          <w:szCs w:val="30"/>
        </w:rPr>
        <w:t>В Могилевской области в перечни свободных (незанятых) включено 4 112 земельных участков общей площадью 760 га, расположенных в районах существующей жилой застройки с необходимой инженерной и транспортной инфраструктурой, которые могут быть предоставлены для строительства одноквартирных, блокированных жилых домов, в том числе в городах – 480 участков (65 га), в сельских населенных пунктах – 3 632 участка (695 га).</w:t>
      </w:r>
      <w:proofErr w:type="gramEnd"/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r w:rsidRPr="0038242B">
        <w:rPr>
          <w:rFonts w:ascii="Times New Roman" w:hAnsi="Times New Roman"/>
          <w:bCs/>
          <w:sz w:val="28"/>
          <w:szCs w:val="30"/>
        </w:rPr>
        <w:t xml:space="preserve">В очереди на получение земельных участков состоят в целом по республике 62,2 тыс. граждан, </w:t>
      </w:r>
      <w:r w:rsidRPr="0038242B">
        <w:rPr>
          <w:rFonts w:ascii="Times New Roman" w:hAnsi="Times New Roman"/>
          <w:bCs/>
          <w:i/>
          <w:sz w:val="28"/>
          <w:szCs w:val="30"/>
        </w:rPr>
        <w:t xml:space="preserve">в Могилевской области - 5 290 граждан, из них  4 679 – нуждающихся в улучшении жилищных условий. </w:t>
      </w:r>
    </w:p>
    <w:p w:rsidR="009840F9" w:rsidRPr="00C948C1" w:rsidRDefault="009840F9" w:rsidP="009840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proofErr w:type="gramStart"/>
      <w:r w:rsidRPr="00C948C1">
        <w:rPr>
          <w:rFonts w:ascii="Times New Roman" w:hAnsi="Times New Roman"/>
          <w:bCs/>
          <w:i/>
          <w:sz w:val="28"/>
          <w:szCs w:val="30"/>
        </w:rPr>
        <w:t>В Кричевском районе в перечни свободных (незанятых) включено 48 земельных участков общей площадью 7,8467 га, расположенных в районах существующей жилой застройки с необходимой инженерной и транспортной инфраструктурой, которые могут быть предоставлены для строительства одноквартирных, блокированных жилых домов, в том числе в городе – 20 участков (2,8467 га), в сельских населенных пунктах – 28 участков (5 га).</w:t>
      </w:r>
      <w:proofErr w:type="gramEnd"/>
    </w:p>
    <w:p w:rsidR="009840F9" w:rsidRPr="00C948C1" w:rsidRDefault="009840F9" w:rsidP="009840F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30"/>
        </w:rPr>
      </w:pPr>
      <w:r w:rsidRPr="00C948C1">
        <w:rPr>
          <w:rFonts w:ascii="Times New Roman" w:hAnsi="Times New Roman"/>
          <w:bCs/>
          <w:i/>
          <w:sz w:val="28"/>
          <w:szCs w:val="30"/>
        </w:rPr>
        <w:t xml:space="preserve">Очередь на получение земельных участков в Кричевском районе отсутствует. </w:t>
      </w: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30"/>
        </w:rPr>
      </w:pP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bCs/>
          <w:sz w:val="28"/>
          <w:szCs w:val="30"/>
        </w:rPr>
        <w:t xml:space="preserve">Как сообщил 31 октября 2018 г. журналистам Заместитель Премьер-министра Республики Беларусь </w:t>
      </w:r>
      <w:proofErr w:type="spellStart"/>
      <w:r w:rsidRPr="0038242B">
        <w:rPr>
          <w:rFonts w:ascii="Times New Roman" w:hAnsi="Times New Roman"/>
          <w:bCs/>
          <w:sz w:val="28"/>
          <w:szCs w:val="30"/>
        </w:rPr>
        <w:t>Кухарев</w:t>
      </w:r>
      <w:proofErr w:type="spellEnd"/>
      <w:r w:rsidRPr="0038242B">
        <w:rPr>
          <w:rFonts w:ascii="Times New Roman" w:hAnsi="Times New Roman"/>
          <w:bCs/>
          <w:sz w:val="28"/>
          <w:szCs w:val="30"/>
        </w:rPr>
        <w:t xml:space="preserve"> В.Е., ”в</w:t>
      </w:r>
      <w:r w:rsidRPr="0038242B">
        <w:rPr>
          <w:rFonts w:ascii="Times New Roman" w:hAnsi="Times New Roman"/>
          <w:sz w:val="28"/>
          <w:szCs w:val="30"/>
        </w:rPr>
        <w:t xml:space="preserve"> Беларуси намерены строить частные дома, где 1 </w:t>
      </w:r>
      <w:r w:rsidRPr="0038242B">
        <w:rPr>
          <w:rFonts w:ascii="Times New Roman" w:hAnsi="Times New Roman"/>
          <w:spacing w:val="-4"/>
          <w:sz w:val="28"/>
          <w:szCs w:val="30"/>
        </w:rPr>
        <w:t>м²</w:t>
      </w:r>
      <w:r w:rsidRPr="0038242B">
        <w:rPr>
          <w:rFonts w:ascii="Times New Roman" w:hAnsi="Times New Roman"/>
          <w:sz w:val="28"/>
          <w:szCs w:val="30"/>
        </w:rPr>
        <w:t xml:space="preserve"> будет стоить $300 в эквиваленте без отделки. Домостроительные комбинаты уже разработали типовые проекты индивидуальных жилых домов. Правительство рассчитывает, что домостроительные комбинаты в целом будут активнее на рынке жилья. Практически все они сегодня модернизированы, имеют возможность строить комфортное жилье по новейшим технологиям“.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30"/>
        </w:rPr>
      </w:pPr>
      <w:r w:rsidRPr="0038242B">
        <w:rPr>
          <w:rFonts w:ascii="Times New Roman" w:hAnsi="Times New Roman"/>
          <w:b/>
          <w:bCs/>
          <w:sz w:val="28"/>
          <w:szCs w:val="30"/>
        </w:rPr>
        <w:t xml:space="preserve">Для застройки приусадебных земельных участков белорусам будет достаточно единожды обратиться в местный исполком за получением </w:t>
      </w:r>
      <w:r w:rsidRPr="0038242B">
        <w:rPr>
          <w:rFonts w:ascii="Times New Roman" w:hAnsi="Times New Roman"/>
          <w:b/>
          <w:bCs/>
          <w:spacing w:val="-4"/>
          <w:sz w:val="28"/>
          <w:szCs w:val="30"/>
        </w:rPr>
        <w:t>градостроительного паспорта</w:t>
      </w:r>
      <w:r w:rsidRPr="0038242B">
        <w:rPr>
          <w:rFonts w:ascii="Times New Roman" w:hAnsi="Times New Roman"/>
          <w:bCs/>
          <w:spacing w:val="-4"/>
          <w:sz w:val="28"/>
          <w:szCs w:val="30"/>
        </w:rPr>
        <w:t>, в котором будет приведен перечень всех возможных хозяйственных построек и обозначены зоны их размещения. Это предусмотрено новой редакцией</w:t>
      </w:r>
      <w:r w:rsidRPr="0038242B">
        <w:rPr>
          <w:rFonts w:ascii="Times New Roman" w:hAnsi="Times New Roman"/>
          <w:bCs/>
          <w:sz w:val="28"/>
          <w:szCs w:val="30"/>
        </w:rPr>
        <w:t xml:space="preserve"> Положения о порядке подготовки и выдачи разрешительной документации на строительство объектов, утвержденного </w:t>
      </w:r>
      <w:r w:rsidRPr="0038242B">
        <w:rPr>
          <w:rFonts w:ascii="Times New Roman" w:hAnsi="Times New Roman"/>
          <w:bCs/>
          <w:sz w:val="28"/>
          <w:szCs w:val="30"/>
        </w:rPr>
        <w:lastRenderedPageBreak/>
        <w:t>постановлением Правительства от 31 октября 2018 г. № 785, которое вступит в силу с 16 февраля 2019 г.</w:t>
      </w:r>
    </w:p>
    <w:p w:rsidR="00DD4C46" w:rsidRPr="0038242B" w:rsidRDefault="00DD4C46" w:rsidP="00DD4C4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DD4C46" w:rsidRPr="0038242B" w:rsidRDefault="00DD4C46" w:rsidP="00DD4C46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38242B">
        <w:rPr>
          <w:rFonts w:ascii="Times New Roman" w:hAnsi="Times New Roman"/>
          <w:b/>
          <w:sz w:val="28"/>
          <w:szCs w:val="32"/>
        </w:rPr>
        <w:t xml:space="preserve">****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b/>
          <w:sz w:val="28"/>
          <w:szCs w:val="30"/>
        </w:rPr>
        <w:t>Президент Республики Беларусь А.Г.Лукашенко</w:t>
      </w:r>
      <w:r w:rsidRPr="0038242B">
        <w:rPr>
          <w:rFonts w:ascii="Times New Roman" w:hAnsi="Times New Roman"/>
          <w:sz w:val="28"/>
          <w:szCs w:val="30"/>
        </w:rPr>
        <w:t xml:space="preserve"> в ходе состоявшегося 23 ноября 2018 г. республиканского семинара-совещания о повышении эффективности строительного комплекса страны </w:t>
      </w:r>
      <w:r w:rsidRPr="0038242B">
        <w:rPr>
          <w:rFonts w:ascii="Times New Roman" w:hAnsi="Times New Roman"/>
          <w:b/>
          <w:sz w:val="28"/>
          <w:szCs w:val="30"/>
        </w:rPr>
        <w:t>поставил задачу за два года ликвидировать образовавшуюся очередь нуждающихся в улучшении жилищных условий среди многодетных семей</w:t>
      </w:r>
      <w:r w:rsidRPr="0038242B">
        <w:rPr>
          <w:rFonts w:ascii="Times New Roman" w:hAnsi="Times New Roman"/>
          <w:sz w:val="28"/>
          <w:szCs w:val="30"/>
        </w:rPr>
        <w:t xml:space="preserve">.  ”Вместе с банками определите необходимые источники финансирования, ликвидируйте образовавшуюся очередь и выйдите на обеспечение многодетных семей жильем в течение одного года, как это предусмотрено Указом № 13“, – поручил Глава государства. 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А.Г.Лукашенко также потребовал </w:t>
      </w:r>
      <w:r w:rsidRPr="0038242B">
        <w:rPr>
          <w:rFonts w:ascii="Times New Roman" w:hAnsi="Times New Roman"/>
          <w:b/>
          <w:sz w:val="28"/>
          <w:szCs w:val="30"/>
        </w:rPr>
        <w:t>пересмотреть программы жилищного строительства, максимально увеличив долю арендного жилья с привлечением финансов предприятий и организаций</w:t>
      </w:r>
      <w:r w:rsidRPr="0038242B">
        <w:rPr>
          <w:rFonts w:ascii="Times New Roman" w:hAnsi="Times New Roman"/>
          <w:sz w:val="28"/>
          <w:szCs w:val="30"/>
        </w:rPr>
        <w:t>. По его словам, развитие рынка арендного жилья будет способствовать привлечению молодых специалистов в малые и средние города Беларуси. ”Наиболее активно нужно строить там, где есть перспективы, развивается промышленность. Например, как это делается в Островце“, – добавил белорусский лидер.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Глава государства предостерегает от автоматического увеличения стоимости квадратного метра в связи с ростом зарплат. ”</w:t>
      </w:r>
      <w:r w:rsidRPr="0038242B">
        <w:rPr>
          <w:rFonts w:ascii="Times New Roman" w:hAnsi="Times New Roman"/>
          <w:b/>
          <w:sz w:val="28"/>
          <w:szCs w:val="30"/>
        </w:rPr>
        <w:t>Задачей Правительства остается сохранение формулы ”один квадратный метр с господдержкой не выше среднемесячной заработной платы“</w:t>
      </w:r>
      <w:r w:rsidRPr="0038242B">
        <w:rPr>
          <w:rFonts w:ascii="Times New Roman" w:hAnsi="Times New Roman"/>
          <w:sz w:val="28"/>
          <w:szCs w:val="30"/>
        </w:rPr>
        <w:t xml:space="preserve">, – заявил А.Г.Лукашенко.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Глава государства также считает </w:t>
      </w:r>
      <w:r w:rsidRPr="0038242B">
        <w:rPr>
          <w:rFonts w:ascii="Times New Roman" w:hAnsi="Times New Roman"/>
          <w:b/>
          <w:sz w:val="28"/>
          <w:szCs w:val="30"/>
        </w:rPr>
        <w:t>недопустимым превращать в ”каменные джунгли“ микрорайоны-новостройки</w:t>
      </w:r>
      <w:r w:rsidRPr="0038242B">
        <w:rPr>
          <w:rFonts w:ascii="Times New Roman" w:hAnsi="Times New Roman"/>
          <w:sz w:val="28"/>
          <w:szCs w:val="30"/>
        </w:rPr>
        <w:t>, так как многоквартирные кварталы часто строятся по принципу ”меньше затрат – больше прибыли“. ”</w:t>
      </w:r>
      <w:proofErr w:type="gramStart"/>
      <w:r w:rsidRPr="0038242B">
        <w:rPr>
          <w:rFonts w:ascii="Times New Roman" w:hAnsi="Times New Roman"/>
          <w:sz w:val="28"/>
          <w:szCs w:val="30"/>
        </w:rPr>
        <w:t>Год</w:t>
      </w:r>
      <w:proofErr w:type="gramEnd"/>
      <w:r w:rsidRPr="0038242B">
        <w:rPr>
          <w:rFonts w:ascii="Times New Roman" w:hAnsi="Times New Roman"/>
          <w:sz w:val="28"/>
          <w:szCs w:val="30"/>
        </w:rPr>
        <w:t xml:space="preserve"> следующий на решение проблемы озеленения жилых районов“, – сказал Президент. При этом </w:t>
      </w:r>
      <w:proofErr w:type="spellStart"/>
      <w:r w:rsidRPr="0038242B">
        <w:rPr>
          <w:rFonts w:ascii="Times New Roman" w:hAnsi="Times New Roman"/>
          <w:sz w:val="28"/>
          <w:szCs w:val="30"/>
        </w:rPr>
        <w:t>Минстройархитектуры</w:t>
      </w:r>
      <w:proofErr w:type="spellEnd"/>
      <w:r w:rsidRPr="0038242B">
        <w:rPr>
          <w:rFonts w:ascii="Times New Roman" w:hAnsi="Times New Roman"/>
          <w:sz w:val="28"/>
          <w:szCs w:val="30"/>
        </w:rPr>
        <w:t xml:space="preserve"> поручено установить обязательные правила по созданию комфортной среды в микрорайонах-новостройках.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А.Г.Лукашенко раскритиковал типовое проектирование социальных объектов. По его словам, ”</w:t>
      </w:r>
      <w:r w:rsidRPr="0038242B">
        <w:rPr>
          <w:rFonts w:ascii="Times New Roman" w:hAnsi="Times New Roman"/>
          <w:b/>
          <w:sz w:val="28"/>
          <w:szCs w:val="30"/>
        </w:rPr>
        <w:t>типовыми могут быть промышленные здания, сооружения, трансформаторные подстанции, котельные. Но детские сады, школы и прочие социальные объекты должны быть оригинальными“</w:t>
      </w:r>
      <w:r w:rsidRPr="0038242B">
        <w:rPr>
          <w:rFonts w:ascii="Times New Roman" w:hAnsi="Times New Roman"/>
          <w:sz w:val="28"/>
          <w:szCs w:val="30"/>
        </w:rPr>
        <w:t xml:space="preserve">. 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 xml:space="preserve">Глава государства также высказал </w:t>
      </w:r>
      <w:r w:rsidRPr="0038242B">
        <w:rPr>
          <w:rFonts w:ascii="Times New Roman" w:hAnsi="Times New Roman"/>
          <w:b/>
          <w:sz w:val="28"/>
          <w:szCs w:val="30"/>
        </w:rPr>
        <w:t>претензии к качеству и срокам разработки проектной документации</w:t>
      </w:r>
      <w:r w:rsidRPr="0038242B">
        <w:rPr>
          <w:rFonts w:ascii="Times New Roman" w:hAnsi="Times New Roman"/>
          <w:sz w:val="28"/>
          <w:szCs w:val="30"/>
        </w:rPr>
        <w:t xml:space="preserve"> и поручил принять меры по повышению ответственности ее разработчиков. </w:t>
      </w:r>
    </w:p>
    <w:p w:rsidR="00DD4C46" w:rsidRPr="0038242B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38242B">
        <w:rPr>
          <w:rFonts w:ascii="Times New Roman" w:hAnsi="Times New Roman"/>
          <w:sz w:val="28"/>
          <w:szCs w:val="30"/>
        </w:rPr>
        <w:t>Обращаясь к участникам семинара, Президент Республики Беларусь  подчеркнул: ”</w:t>
      </w:r>
      <w:r w:rsidRPr="0038242B">
        <w:rPr>
          <w:rFonts w:ascii="Times New Roman" w:hAnsi="Times New Roman"/>
          <w:b/>
          <w:sz w:val="28"/>
          <w:szCs w:val="30"/>
        </w:rPr>
        <w:t>В первую очередь надо решать земные вопросы, которые волнуют людей</w:t>
      </w:r>
      <w:r w:rsidRPr="0038242B">
        <w:rPr>
          <w:rFonts w:ascii="Times New Roman" w:hAnsi="Times New Roman"/>
          <w:sz w:val="28"/>
          <w:szCs w:val="30"/>
        </w:rPr>
        <w:t>… Порядок нужно навести везде. Мы умеем и знаем, как работать“.</w:t>
      </w:r>
    </w:p>
    <w:p w:rsidR="00DD4C46" w:rsidRDefault="00DD4C46" w:rsidP="00DD4C46">
      <w:pPr>
        <w:spacing w:after="0" w:line="280" w:lineRule="exact"/>
        <w:ind w:left="5103"/>
        <w:jc w:val="both"/>
        <w:rPr>
          <w:rFonts w:ascii="Times New Roman" w:hAnsi="Times New Roman"/>
          <w:b/>
          <w:i/>
          <w:sz w:val="30"/>
          <w:szCs w:val="30"/>
        </w:rPr>
      </w:pPr>
      <w:r w:rsidRPr="00F15140">
        <w:rPr>
          <w:rFonts w:ascii="Times New Roman" w:hAnsi="Times New Roman"/>
          <w:b/>
          <w:i/>
          <w:sz w:val="30"/>
          <w:szCs w:val="30"/>
        </w:rPr>
        <w:lastRenderedPageBreak/>
        <w:t>Комитет по архитектуре и строительству облисполкома</w:t>
      </w:r>
    </w:p>
    <w:p w:rsidR="00C948C1" w:rsidRDefault="00C948C1" w:rsidP="00DD4C46">
      <w:pPr>
        <w:spacing w:after="0" w:line="280" w:lineRule="exact"/>
        <w:ind w:left="5103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C948C1" w:rsidRPr="00F15140" w:rsidRDefault="00A215C1" w:rsidP="00DD4C46">
      <w:pPr>
        <w:spacing w:after="0" w:line="280" w:lineRule="exact"/>
        <w:ind w:left="5103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Отдел архитектуры и строительства райисполкома</w:t>
      </w: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D4C46" w:rsidRDefault="00DD4C46" w:rsidP="00DD4C4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51871" w:rsidRDefault="00F51871"/>
    <w:sectPr w:rsidR="00F51871" w:rsidSect="00F5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F63"/>
    <w:multiLevelType w:val="hybridMultilevel"/>
    <w:tmpl w:val="F3906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2000A"/>
    <w:multiLevelType w:val="hybridMultilevel"/>
    <w:tmpl w:val="6E94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F34DEB"/>
    <w:multiLevelType w:val="hybridMultilevel"/>
    <w:tmpl w:val="0AA6E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2840E8"/>
    <w:multiLevelType w:val="hybridMultilevel"/>
    <w:tmpl w:val="8E6C6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8759DC"/>
    <w:multiLevelType w:val="hybridMultilevel"/>
    <w:tmpl w:val="4364B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4C46"/>
    <w:rsid w:val="000A37F1"/>
    <w:rsid w:val="00166C62"/>
    <w:rsid w:val="0023226C"/>
    <w:rsid w:val="006D5172"/>
    <w:rsid w:val="007723B4"/>
    <w:rsid w:val="0077608A"/>
    <w:rsid w:val="009840F9"/>
    <w:rsid w:val="009C698D"/>
    <w:rsid w:val="00A215C1"/>
    <w:rsid w:val="00A31A28"/>
    <w:rsid w:val="00A76742"/>
    <w:rsid w:val="00A928CA"/>
    <w:rsid w:val="00C615F4"/>
    <w:rsid w:val="00C6465F"/>
    <w:rsid w:val="00C948C1"/>
    <w:rsid w:val="00CC47E7"/>
    <w:rsid w:val="00DD4C46"/>
    <w:rsid w:val="00DF38DE"/>
    <w:rsid w:val="00E67872"/>
    <w:rsid w:val="00E8217A"/>
    <w:rsid w:val="00F51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4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4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D4C4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DD4C46"/>
    <w:rPr>
      <w:rFonts w:ascii="Calibri" w:eastAsia="Calibri" w:hAnsi="Calibri" w:cs="Times New Roman"/>
      <w:sz w:val="20"/>
      <w:szCs w:val="20"/>
    </w:rPr>
  </w:style>
  <w:style w:type="paragraph" w:customStyle="1" w:styleId="a6">
    <w:name w:val="отчет"/>
    <w:basedOn w:val="a"/>
    <w:uiPriority w:val="99"/>
    <w:rsid w:val="00DD4C46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DD4C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тиль"/>
    <w:rsid w:val="00DD4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3820</Words>
  <Characters>21777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2018-12-13T06:10:00Z</dcterms:created>
  <dcterms:modified xsi:type="dcterms:W3CDTF">2018-12-18T12:48:00Z</dcterms:modified>
</cp:coreProperties>
</file>