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FB" w:rsidRDefault="00BB24FB" w:rsidP="00BB24FB">
      <w:pPr>
        <w:jc w:val="center"/>
        <w:rPr>
          <w:b/>
          <w:sz w:val="28"/>
          <w:szCs w:val="28"/>
        </w:rPr>
      </w:pPr>
      <w:r>
        <w:rPr>
          <w:b/>
          <w:sz w:val="28"/>
          <w:szCs w:val="28"/>
        </w:rPr>
        <w:t>Профилактика дорожно-транспортных происшествий с участием велосипедистов</w:t>
      </w:r>
    </w:p>
    <w:p w:rsidR="00BB24FB" w:rsidRDefault="00BB24FB" w:rsidP="00BB24FB">
      <w:pPr>
        <w:ind w:firstLine="709"/>
        <w:jc w:val="both"/>
        <w:rPr>
          <w:b/>
          <w:sz w:val="28"/>
          <w:szCs w:val="28"/>
        </w:rPr>
      </w:pPr>
    </w:p>
    <w:p w:rsidR="00BB24FB" w:rsidRPr="00450B7C" w:rsidRDefault="00BB24FB" w:rsidP="00BB24FB">
      <w:pPr>
        <w:ind w:firstLine="709"/>
        <w:jc w:val="both"/>
        <w:rPr>
          <w:b/>
          <w:sz w:val="28"/>
          <w:szCs w:val="28"/>
        </w:rPr>
      </w:pPr>
      <w:r w:rsidRPr="00450B7C">
        <w:rPr>
          <w:b/>
          <w:sz w:val="28"/>
          <w:szCs w:val="28"/>
        </w:rPr>
        <w:t>В современных условиях дорожного движения знание Правил дорожного движения – основное требование, предъявляемое к велосипедистам.</w:t>
      </w:r>
    </w:p>
    <w:p w:rsidR="00BB24FB" w:rsidRDefault="00BB24FB" w:rsidP="00BB24FB">
      <w:pPr>
        <w:ind w:firstLine="709"/>
        <w:jc w:val="both"/>
        <w:rPr>
          <w:b/>
          <w:sz w:val="28"/>
          <w:szCs w:val="28"/>
        </w:rPr>
      </w:pPr>
      <w:proofErr w:type="spellStart"/>
      <w:r w:rsidRPr="00450B7C">
        <w:rPr>
          <w:b/>
          <w:sz w:val="28"/>
          <w:szCs w:val="28"/>
        </w:rPr>
        <w:t>Справочно</w:t>
      </w:r>
      <w:proofErr w:type="spellEnd"/>
      <w:r>
        <w:rPr>
          <w:b/>
          <w:sz w:val="28"/>
          <w:szCs w:val="28"/>
        </w:rPr>
        <w:t>.</w:t>
      </w:r>
    </w:p>
    <w:p w:rsidR="00BB24FB" w:rsidRPr="00450B7C" w:rsidRDefault="00BB24FB" w:rsidP="00BB24FB">
      <w:pPr>
        <w:ind w:firstLine="709"/>
        <w:jc w:val="both"/>
        <w:rPr>
          <w:i/>
          <w:sz w:val="28"/>
          <w:szCs w:val="28"/>
        </w:rPr>
      </w:pPr>
      <w:r w:rsidRPr="00450B7C">
        <w:rPr>
          <w:i/>
          <w:sz w:val="28"/>
          <w:szCs w:val="28"/>
        </w:rPr>
        <w:t>За 6 месяцев 2019 года на территории Могилевской области зарегистрировано 157 дорожно-транспортных происшествий, в которых 16 человек погибли и 177 получили травмы.</w:t>
      </w:r>
    </w:p>
    <w:p w:rsidR="00BB24FB" w:rsidRPr="00450B7C" w:rsidRDefault="00BB24FB" w:rsidP="00BB24FB">
      <w:pPr>
        <w:ind w:firstLine="709"/>
        <w:jc w:val="both"/>
        <w:rPr>
          <w:i/>
          <w:sz w:val="28"/>
          <w:szCs w:val="28"/>
        </w:rPr>
      </w:pPr>
      <w:r w:rsidRPr="00450B7C">
        <w:rPr>
          <w:i/>
          <w:sz w:val="28"/>
          <w:szCs w:val="28"/>
        </w:rPr>
        <w:t>С участием велосипедистов совершено 18 ДТП, 2 человека погибли, 16   травмировано. По вине велосипедистов на территории области произошло 7 ДТП, в которых 7 человек получили травмы.</w:t>
      </w:r>
    </w:p>
    <w:p w:rsidR="00BB24FB" w:rsidRDefault="00BB24FB" w:rsidP="00BB24FB">
      <w:pPr>
        <w:ind w:firstLine="709"/>
        <w:jc w:val="both"/>
        <w:rPr>
          <w:sz w:val="28"/>
          <w:szCs w:val="28"/>
        </w:rPr>
      </w:pPr>
      <w:r w:rsidRPr="00450B7C">
        <w:rPr>
          <w:sz w:val="28"/>
          <w:szCs w:val="28"/>
        </w:rPr>
        <w:t>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w:t>
      </w:r>
    </w:p>
    <w:p w:rsidR="00BB24FB" w:rsidRPr="00450B7C" w:rsidRDefault="00BB24FB" w:rsidP="00BB24FB">
      <w:pPr>
        <w:ind w:firstLine="709"/>
        <w:jc w:val="both"/>
        <w:rPr>
          <w:sz w:val="28"/>
          <w:szCs w:val="28"/>
        </w:rPr>
      </w:pPr>
      <w:r w:rsidRPr="00450B7C">
        <w:rPr>
          <w:sz w:val="28"/>
          <w:szCs w:val="28"/>
        </w:rPr>
        <w:t xml:space="preserve"> При этом:</w:t>
      </w:r>
    </w:p>
    <w:p w:rsidR="00BB24FB" w:rsidRPr="00450B7C" w:rsidRDefault="00BB24FB" w:rsidP="00BB24FB">
      <w:pPr>
        <w:ind w:firstLine="709"/>
        <w:jc w:val="both"/>
        <w:rPr>
          <w:sz w:val="28"/>
          <w:szCs w:val="28"/>
        </w:rPr>
      </w:pPr>
      <w:r w:rsidRPr="00450B7C">
        <w:rPr>
          <w:sz w:val="28"/>
          <w:szCs w:val="28"/>
        </w:rPr>
        <w:t>-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w:t>
      </w:r>
      <w:r>
        <w:rPr>
          <w:sz w:val="28"/>
          <w:szCs w:val="28"/>
        </w:rPr>
        <w:t>ые не имеют трамвайного пути по</w:t>
      </w:r>
      <w:r w:rsidRPr="00450B7C">
        <w:rPr>
          <w:sz w:val="28"/>
          <w:szCs w:val="28"/>
        </w:rPr>
        <w:t>середине дороги;</w:t>
      </w:r>
    </w:p>
    <w:p w:rsidR="00BB24FB" w:rsidRPr="00450B7C" w:rsidRDefault="00BB24FB" w:rsidP="00BB24FB">
      <w:pPr>
        <w:ind w:firstLine="709"/>
        <w:jc w:val="both"/>
        <w:rPr>
          <w:sz w:val="28"/>
          <w:szCs w:val="28"/>
        </w:rPr>
      </w:pPr>
      <w:r w:rsidRPr="00450B7C">
        <w:rPr>
          <w:sz w:val="28"/>
          <w:szCs w:val="28"/>
        </w:rPr>
        <w:t>- колонны велосипедистов при движении по проезжей части дороги должны быть разделены на группы не более чем по 10 велосипедистов, а расстояние между группами должно составлять не менее 100 метров;</w:t>
      </w:r>
    </w:p>
    <w:p w:rsidR="00BB24FB" w:rsidRPr="00450B7C" w:rsidRDefault="00BB24FB" w:rsidP="00BB24FB">
      <w:pPr>
        <w:ind w:firstLine="709"/>
        <w:jc w:val="both"/>
        <w:rPr>
          <w:sz w:val="28"/>
          <w:szCs w:val="28"/>
        </w:rPr>
      </w:pPr>
      <w:r w:rsidRPr="00450B7C">
        <w:rPr>
          <w:sz w:val="28"/>
          <w:szCs w:val="28"/>
        </w:rPr>
        <w:t>При движении по дороге в темное время суток и (или) при ее недостаточной видимости на велосипеде должны быть включены спереди   фара (фонарь), излучающая белый свет, сзади – фонарь, излучающий красный свет. При их отсутствии или неисправности велосипедист при условиях, когда видимость дороги в направлении движения становится менее 300 метров или с наступлением темного времени суток, должен сойти с велосипеда и вести его рядом с собой.</w:t>
      </w:r>
    </w:p>
    <w:p w:rsidR="00BB24FB" w:rsidRPr="00450B7C" w:rsidRDefault="00BB24FB" w:rsidP="00BB24FB">
      <w:pPr>
        <w:ind w:firstLine="709"/>
        <w:jc w:val="both"/>
        <w:rPr>
          <w:sz w:val="28"/>
          <w:szCs w:val="28"/>
        </w:rPr>
      </w:pPr>
      <w:r w:rsidRPr="00450B7C">
        <w:rPr>
          <w:sz w:val="28"/>
          <w:szCs w:val="28"/>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BB24FB" w:rsidRPr="00450B7C" w:rsidRDefault="00BB24FB" w:rsidP="00BB24FB">
      <w:pPr>
        <w:ind w:firstLine="709"/>
        <w:jc w:val="both"/>
        <w:rPr>
          <w:sz w:val="28"/>
          <w:szCs w:val="28"/>
        </w:rPr>
      </w:pPr>
      <w:r w:rsidRPr="00450B7C">
        <w:rPr>
          <w:sz w:val="28"/>
          <w:szCs w:val="28"/>
        </w:rPr>
        <w:t xml:space="preserve">Велосипедисту следует помнить самое важное правило, что при пересечении проезжей части дороги по пешеходному переходу велосипедист должен «спешиться»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w:t>
      </w:r>
      <w:r w:rsidRPr="00450B7C">
        <w:rPr>
          <w:sz w:val="28"/>
          <w:szCs w:val="28"/>
        </w:rPr>
        <w:lastRenderedPageBreak/>
        <w:t>рассматривать велосипедиста как пешехода и иметь больший запас времени на оценку складывающейся дорожной ситуации.</w:t>
      </w:r>
    </w:p>
    <w:p w:rsidR="00BB24FB" w:rsidRPr="00F41E05" w:rsidRDefault="00BB24FB" w:rsidP="00BB24FB">
      <w:pPr>
        <w:ind w:firstLine="709"/>
        <w:jc w:val="both"/>
        <w:rPr>
          <w:b/>
          <w:sz w:val="28"/>
          <w:szCs w:val="28"/>
        </w:rPr>
      </w:pPr>
      <w:r w:rsidRPr="00F41E05">
        <w:rPr>
          <w:b/>
          <w:sz w:val="28"/>
          <w:szCs w:val="28"/>
        </w:rPr>
        <w:t>Велосипедисту запрещается:</w:t>
      </w:r>
    </w:p>
    <w:p w:rsidR="00BB24FB" w:rsidRPr="00450B7C" w:rsidRDefault="00BB24FB" w:rsidP="00BB24FB">
      <w:pPr>
        <w:ind w:firstLine="709"/>
        <w:jc w:val="both"/>
        <w:rPr>
          <w:sz w:val="28"/>
          <w:szCs w:val="28"/>
        </w:rPr>
      </w:pPr>
      <w:r w:rsidRPr="00450B7C">
        <w:rPr>
          <w:sz w:val="28"/>
          <w:szCs w:val="28"/>
        </w:rPr>
        <w:t>-</w:t>
      </w:r>
      <w:r w:rsidRPr="00450B7C">
        <w:rPr>
          <w:sz w:val="28"/>
          <w:szCs w:val="28"/>
        </w:rPr>
        <w:tab/>
        <w:t>использовать технически неисправные велосипеды, а также оборудованные с нарушением требований технических нормативных правовых актов;</w:t>
      </w:r>
    </w:p>
    <w:p w:rsidR="00BB24FB" w:rsidRPr="00450B7C" w:rsidRDefault="00BB24FB" w:rsidP="00BB24FB">
      <w:pPr>
        <w:ind w:firstLine="709"/>
        <w:jc w:val="both"/>
        <w:rPr>
          <w:sz w:val="28"/>
          <w:szCs w:val="28"/>
        </w:rPr>
      </w:pPr>
      <w:r w:rsidRPr="00450B7C">
        <w:rPr>
          <w:sz w:val="28"/>
          <w:szCs w:val="28"/>
        </w:rPr>
        <w:t>-</w:t>
      </w:r>
      <w:r w:rsidRPr="00450B7C">
        <w:rPr>
          <w:sz w:val="28"/>
          <w:szCs w:val="28"/>
        </w:rPr>
        <w:tab/>
        <w:t>двигаться, не держась за руль и (или) не держа ноги на педалях (подножках);</w:t>
      </w:r>
    </w:p>
    <w:p w:rsidR="00BB24FB" w:rsidRPr="00450B7C" w:rsidRDefault="00BB24FB" w:rsidP="00BB24FB">
      <w:pPr>
        <w:ind w:firstLine="709"/>
        <w:jc w:val="both"/>
        <w:rPr>
          <w:sz w:val="28"/>
          <w:szCs w:val="28"/>
        </w:rPr>
      </w:pPr>
      <w:r w:rsidRPr="00450B7C">
        <w:rPr>
          <w:sz w:val="28"/>
          <w:szCs w:val="28"/>
        </w:rPr>
        <w:t>-</w:t>
      </w:r>
      <w:r w:rsidRPr="00450B7C">
        <w:rPr>
          <w:sz w:val="28"/>
          <w:szCs w:val="28"/>
        </w:rPr>
        <w:tab/>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BB24FB" w:rsidRPr="00450B7C" w:rsidRDefault="00BB24FB" w:rsidP="00BB24FB">
      <w:pPr>
        <w:ind w:firstLine="709"/>
        <w:jc w:val="both"/>
        <w:rPr>
          <w:sz w:val="28"/>
          <w:szCs w:val="28"/>
        </w:rPr>
      </w:pPr>
      <w:r w:rsidRPr="00450B7C">
        <w:rPr>
          <w:sz w:val="28"/>
          <w:szCs w:val="28"/>
        </w:rPr>
        <w:t>-</w:t>
      </w:r>
      <w:r w:rsidRPr="00450B7C">
        <w:rPr>
          <w:sz w:val="28"/>
          <w:szCs w:val="28"/>
        </w:rPr>
        <w:tab/>
        <w:t>двигаться по дороге в условиях снегопада и (или) гололедицы;</w:t>
      </w:r>
    </w:p>
    <w:p w:rsidR="00BB24FB" w:rsidRPr="00450B7C" w:rsidRDefault="00BB24FB" w:rsidP="00BB24FB">
      <w:pPr>
        <w:ind w:firstLine="709"/>
        <w:jc w:val="both"/>
        <w:rPr>
          <w:sz w:val="28"/>
          <w:szCs w:val="28"/>
        </w:rPr>
      </w:pPr>
      <w:r w:rsidRPr="00450B7C">
        <w:rPr>
          <w:sz w:val="28"/>
          <w:szCs w:val="28"/>
        </w:rPr>
        <w:t>-</w:t>
      </w:r>
      <w:r w:rsidRPr="00450B7C">
        <w:rPr>
          <w:sz w:val="28"/>
          <w:szCs w:val="28"/>
        </w:rPr>
        <w:tab/>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BB24FB" w:rsidRPr="00450B7C" w:rsidRDefault="00BB24FB" w:rsidP="00BB24FB">
      <w:pPr>
        <w:ind w:firstLine="709"/>
        <w:jc w:val="both"/>
        <w:rPr>
          <w:sz w:val="28"/>
          <w:szCs w:val="28"/>
        </w:rPr>
      </w:pPr>
      <w:r w:rsidRPr="00450B7C">
        <w:rPr>
          <w:sz w:val="28"/>
          <w:szCs w:val="28"/>
        </w:rPr>
        <w:t>-</w:t>
      </w:r>
      <w:r w:rsidRPr="00450B7C">
        <w:rPr>
          <w:sz w:val="28"/>
          <w:szCs w:val="28"/>
        </w:rPr>
        <w:tab/>
        <w:t>перевозить грузы, которые выступают более чем на 0,5 метра по длине или ширине за габариты велосипеда, а также грузы, мешающие управлению.</w:t>
      </w:r>
    </w:p>
    <w:p w:rsidR="00BB24FB" w:rsidRPr="00450B7C" w:rsidRDefault="00BB24FB" w:rsidP="00BB24FB">
      <w:pPr>
        <w:ind w:firstLine="709"/>
        <w:jc w:val="both"/>
        <w:rPr>
          <w:sz w:val="28"/>
          <w:szCs w:val="28"/>
        </w:rPr>
      </w:pPr>
      <w:r w:rsidRPr="00450B7C">
        <w:rPr>
          <w:sz w:val="28"/>
          <w:szCs w:val="28"/>
        </w:rPr>
        <w:t xml:space="preserve">Кроме того, </w:t>
      </w:r>
      <w:r w:rsidRPr="00F41E05">
        <w:rPr>
          <w:b/>
          <w:sz w:val="28"/>
          <w:szCs w:val="28"/>
        </w:rPr>
        <w:t>запрещается управлять велосипедом без сопровождения совершеннолетнего лица на дороге лицам моложе 14 лет</w:t>
      </w:r>
      <w:r w:rsidRPr="00450B7C">
        <w:rPr>
          <w:sz w:val="28"/>
          <w:szCs w:val="28"/>
        </w:rPr>
        <w:t xml:space="preserve"> (кроме пешеходных и жилых зон, тротуаров, велосипедных и пешеходных дорожек). Также запрещается буксировка велосипеда и велосипедом, за исключением велосипедного прицепа промышленного производства.</w:t>
      </w:r>
    </w:p>
    <w:p w:rsidR="00BB24FB" w:rsidRPr="00450B7C" w:rsidRDefault="00BB24FB" w:rsidP="00BB24FB">
      <w:pPr>
        <w:ind w:firstLine="709"/>
        <w:jc w:val="both"/>
        <w:rPr>
          <w:sz w:val="28"/>
          <w:szCs w:val="28"/>
        </w:rPr>
      </w:pPr>
      <w:r w:rsidRPr="00450B7C">
        <w:rPr>
          <w:sz w:val="28"/>
          <w:szCs w:val="28"/>
        </w:rPr>
        <w:t xml:space="preserve">Велосипед должен быть технически исправен: иметь исправную тормозную систему, рулевое управление и звуковой сигнал, спереди оборудован </w:t>
      </w:r>
      <w:proofErr w:type="spellStart"/>
      <w:r w:rsidRPr="00450B7C">
        <w:rPr>
          <w:sz w:val="28"/>
          <w:szCs w:val="28"/>
        </w:rPr>
        <w:t>световозвращателем</w:t>
      </w:r>
      <w:proofErr w:type="spellEnd"/>
      <w:r w:rsidRPr="00450B7C">
        <w:rPr>
          <w:sz w:val="28"/>
          <w:szCs w:val="28"/>
        </w:rPr>
        <w:t xml:space="preserve"> белого цвета, сзади - </w:t>
      </w:r>
      <w:proofErr w:type="spellStart"/>
      <w:r w:rsidRPr="00450B7C">
        <w:rPr>
          <w:sz w:val="28"/>
          <w:szCs w:val="28"/>
        </w:rPr>
        <w:t>световозвращателем</w:t>
      </w:r>
      <w:proofErr w:type="spellEnd"/>
      <w:r w:rsidRPr="00450B7C">
        <w:rPr>
          <w:sz w:val="28"/>
          <w:szCs w:val="28"/>
        </w:rPr>
        <w:t xml:space="preserve"> (</w:t>
      </w:r>
      <w:proofErr w:type="spellStart"/>
      <w:r w:rsidRPr="00450B7C">
        <w:rPr>
          <w:sz w:val="28"/>
          <w:szCs w:val="28"/>
        </w:rPr>
        <w:t>световозвращателями</w:t>
      </w:r>
      <w:proofErr w:type="spellEnd"/>
      <w:r w:rsidRPr="00450B7C">
        <w:rPr>
          <w:sz w:val="28"/>
          <w:szCs w:val="28"/>
        </w:rPr>
        <w:t xml:space="preserve">) красного цвета, а с каждой боковой стороны   </w:t>
      </w:r>
      <w:proofErr w:type="spellStart"/>
      <w:r w:rsidRPr="00450B7C">
        <w:rPr>
          <w:sz w:val="28"/>
          <w:szCs w:val="28"/>
        </w:rPr>
        <w:t>световозвращателями</w:t>
      </w:r>
      <w:proofErr w:type="spellEnd"/>
      <w:r w:rsidRPr="00450B7C">
        <w:rPr>
          <w:sz w:val="28"/>
          <w:szCs w:val="28"/>
        </w:rPr>
        <w:t xml:space="preserve"> оранжевого цвета.</w:t>
      </w:r>
    </w:p>
    <w:p w:rsidR="00BB24FB" w:rsidRPr="00450B7C" w:rsidRDefault="00BB24FB" w:rsidP="00BB24FB">
      <w:pPr>
        <w:ind w:firstLine="709"/>
        <w:jc w:val="both"/>
        <w:rPr>
          <w:sz w:val="28"/>
          <w:szCs w:val="28"/>
        </w:rPr>
      </w:pPr>
      <w:r w:rsidRPr="00450B7C">
        <w:rPr>
          <w:sz w:val="28"/>
          <w:szCs w:val="28"/>
        </w:rPr>
        <w:t xml:space="preserve">Даже опытный и тренированный велосипедист на городской улице, находясь рядом с движущимися автомобилями, автобусами и троллейбусами, не чувствует себя в безопасности. Не более безопасно он чувствует себя и на загородном шоссе, где средняя скорость движения автомобилей превышает городскую. Велосипедист не в состоянии ежесекундно оглядываться назад для контроля дорожной ситуации. Зеркало заднего вида позволяет следить за дорожной обстановкой сзади, но требует постоянного и пристального внимания. Положение усугубляется ещё и тем, что велосипедист не уверен в личной безопасности, так как ничем не защищён от удара при падении или столкновении. </w:t>
      </w:r>
    </w:p>
    <w:p w:rsidR="00BB24FB" w:rsidRPr="00450B7C" w:rsidRDefault="00BB24FB" w:rsidP="00BB24FB">
      <w:pPr>
        <w:ind w:firstLine="709"/>
        <w:jc w:val="both"/>
        <w:rPr>
          <w:sz w:val="28"/>
          <w:szCs w:val="28"/>
        </w:rPr>
      </w:pPr>
      <w:r w:rsidRPr="00450B7C">
        <w:rPr>
          <w:sz w:val="28"/>
          <w:szCs w:val="28"/>
        </w:rPr>
        <w:t xml:space="preserve">Отдельное внимание следует уделить юным велосипедистам. Самостоятельно управлять велосипедом на дорогах им разрешено только с 14 лет. К сожалению, дети зачастую бесконтрольно катаются на велосипедах, где им только захочется. Самостоятельные детские </w:t>
      </w:r>
      <w:proofErr w:type="spellStart"/>
      <w:r w:rsidRPr="00450B7C">
        <w:rPr>
          <w:sz w:val="28"/>
          <w:szCs w:val="28"/>
        </w:rPr>
        <w:t>велопоездки</w:t>
      </w:r>
      <w:proofErr w:type="spellEnd"/>
      <w:r w:rsidRPr="00450B7C">
        <w:rPr>
          <w:sz w:val="28"/>
          <w:szCs w:val="28"/>
        </w:rPr>
        <w:t xml:space="preserve"> очень часто заканчиваются синяками и шишками. Любая родительская бесконтрольность в отношении детей на дороге чревата плачевными последствиями.</w:t>
      </w:r>
    </w:p>
    <w:p w:rsidR="00BB24FB" w:rsidRPr="00450B7C" w:rsidRDefault="00BB24FB" w:rsidP="00BB24FB">
      <w:pPr>
        <w:ind w:firstLine="709"/>
        <w:jc w:val="both"/>
        <w:rPr>
          <w:sz w:val="28"/>
          <w:szCs w:val="28"/>
        </w:rPr>
      </w:pPr>
      <w:r w:rsidRPr="00450B7C">
        <w:rPr>
          <w:sz w:val="28"/>
          <w:szCs w:val="28"/>
        </w:rPr>
        <w:lastRenderedPageBreak/>
        <w:t xml:space="preserve">Так, 12 июня в Могилеве 49-летний местный житель, управляя автомобилем «БМВ», на перекрестке улиц </w:t>
      </w:r>
      <w:proofErr w:type="spellStart"/>
      <w:r w:rsidRPr="00450B7C">
        <w:rPr>
          <w:sz w:val="28"/>
          <w:szCs w:val="28"/>
        </w:rPr>
        <w:t>Первомайская-Тимирязевская</w:t>
      </w:r>
      <w:proofErr w:type="spellEnd"/>
      <w:r w:rsidRPr="00450B7C">
        <w:rPr>
          <w:sz w:val="28"/>
          <w:szCs w:val="28"/>
        </w:rPr>
        <w:t xml:space="preserve"> совершил наезд на ехавшего на велосипеде по регулируемому пешеходному переходу 12-летнего мальчика. В результате ДТП ребёнок получил закрытую черепно-мозговую травму, ушиб мягких тканей головы, множественные ссадины лица, плечевого сустава, ушиб коленных суставов.</w:t>
      </w:r>
    </w:p>
    <w:p w:rsidR="00BB24FB" w:rsidRPr="00450B7C" w:rsidRDefault="00BB24FB" w:rsidP="00BB24FB">
      <w:pPr>
        <w:ind w:firstLine="709"/>
        <w:jc w:val="both"/>
        <w:rPr>
          <w:sz w:val="28"/>
          <w:szCs w:val="28"/>
        </w:rPr>
      </w:pPr>
      <w:r w:rsidRPr="00450B7C">
        <w:rPr>
          <w:sz w:val="28"/>
          <w:szCs w:val="28"/>
        </w:rPr>
        <w:t xml:space="preserve">8 июля в Могилеве в районе дома №4Е по улице </w:t>
      </w:r>
      <w:proofErr w:type="spellStart"/>
      <w:r w:rsidRPr="00450B7C">
        <w:rPr>
          <w:sz w:val="28"/>
          <w:szCs w:val="28"/>
        </w:rPr>
        <w:t>Фатина</w:t>
      </w:r>
      <w:proofErr w:type="spellEnd"/>
      <w:r w:rsidRPr="00450B7C">
        <w:rPr>
          <w:sz w:val="28"/>
          <w:szCs w:val="28"/>
        </w:rPr>
        <w:t xml:space="preserve"> 25-летняя местная жительница, управляя автомобилем </w:t>
      </w:r>
      <w:proofErr w:type="spellStart"/>
      <w:r w:rsidRPr="00450B7C">
        <w:rPr>
          <w:sz w:val="28"/>
          <w:szCs w:val="28"/>
        </w:rPr>
        <w:t>Renault</w:t>
      </w:r>
      <w:proofErr w:type="spellEnd"/>
      <w:r w:rsidRPr="00450B7C">
        <w:rPr>
          <w:sz w:val="28"/>
          <w:szCs w:val="28"/>
        </w:rPr>
        <w:t xml:space="preserve">, совершила наезд на 14-летнего подростка, который пересекал проезжую часть дороги на велосипеде справа налево по ходу движения автомобиля, по нерегулируемому пешеходному переходу. В результате ДТП ребенку причинены тяжелые телесные повреждения. </w:t>
      </w:r>
      <w:r>
        <w:rPr>
          <w:sz w:val="28"/>
          <w:szCs w:val="28"/>
        </w:rPr>
        <w:t xml:space="preserve"> Ребенок г</w:t>
      </w:r>
      <w:r w:rsidRPr="00450B7C">
        <w:rPr>
          <w:sz w:val="28"/>
          <w:szCs w:val="28"/>
        </w:rPr>
        <w:t xml:space="preserve">оспитализирован в реанимационное отделение. </w:t>
      </w:r>
    </w:p>
    <w:p w:rsidR="00BB24FB" w:rsidRPr="00450B7C" w:rsidRDefault="00BB24FB" w:rsidP="00BB24FB">
      <w:pPr>
        <w:ind w:firstLine="709"/>
        <w:jc w:val="both"/>
        <w:rPr>
          <w:sz w:val="28"/>
          <w:szCs w:val="28"/>
        </w:rPr>
      </w:pPr>
      <w:r w:rsidRPr="00450B7C">
        <w:rPr>
          <w:sz w:val="28"/>
          <w:szCs w:val="28"/>
        </w:rPr>
        <w:t>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BB24FB" w:rsidRPr="00450B7C" w:rsidRDefault="00BB24FB" w:rsidP="00BB24FB">
      <w:pPr>
        <w:ind w:firstLine="709"/>
        <w:jc w:val="both"/>
        <w:rPr>
          <w:sz w:val="28"/>
          <w:szCs w:val="28"/>
        </w:rPr>
      </w:pPr>
      <w:r w:rsidRPr="00450B7C">
        <w:rPr>
          <w:sz w:val="28"/>
          <w:szCs w:val="28"/>
        </w:rPr>
        <w:t>За нарушение велосипедистом ПДД установлена административная ответственность в соответствии со статьей 18.23 Кодекса Республики Беларусь об административных правонарушениях, санкция которой предусматривает штраф от одной (25,5 рублей) до трех (76,5 рублей) базовых величин.</w:t>
      </w:r>
    </w:p>
    <w:p w:rsidR="00BB24FB" w:rsidRPr="00450B7C" w:rsidRDefault="00BB24FB" w:rsidP="00BB24FB">
      <w:pPr>
        <w:ind w:firstLine="709"/>
        <w:jc w:val="both"/>
        <w:rPr>
          <w:sz w:val="28"/>
          <w:szCs w:val="28"/>
        </w:rPr>
      </w:pPr>
      <w:proofErr w:type="gramStart"/>
      <w:r w:rsidRPr="00450B7C">
        <w:rPr>
          <w:sz w:val="28"/>
          <w:szCs w:val="28"/>
        </w:rPr>
        <w:t>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он подвергается административному взысканию в виде штрафа в размере от трех (76,5 рублей) до пяти (127,5 рублей) базовых величин.</w:t>
      </w:r>
      <w:proofErr w:type="gramEnd"/>
    </w:p>
    <w:p w:rsidR="00BB24FB" w:rsidRPr="00F41E05" w:rsidRDefault="00BB24FB" w:rsidP="00BB24FB">
      <w:pPr>
        <w:ind w:firstLine="709"/>
        <w:jc w:val="both"/>
        <w:rPr>
          <w:b/>
          <w:sz w:val="28"/>
          <w:szCs w:val="28"/>
        </w:rPr>
      </w:pPr>
      <w:r w:rsidRPr="00F41E05">
        <w:rPr>
          <w:b/>
          <w:sz w:val="28"/>
          <w:szCs w:val="28"/>
        </w:rPr>
        <w:t>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травмы и трагедии!</w:t>
      </w:r>
    </w:p>
    <w:p w:rsidR="00BB24FB" w:rsidRDefault="00BB24FB" w:rsidP="00BB24FB">
      <w:pPr>
        <w:ind w:firstLine="709"/>
        <w:jc w:val="right"/>
        <w:rPr>
          <w:i/>
          <w:sz w:val="28"/>
          <w:szCs w:val="28"/>
        </w:rPr>
      </w:pPr>
    </w:p>
    <w:p w:rsidR="00BB24FB" w:rsidRPr="00450B7C" w:rsidRDefault="00BB24FB" w:rsidP="00BB24FB">
      <w:pPr>
        <w:ind w:firstLine="709"/>
        <w:jc w:val="right"/>
        <w:rPr>
          <w:i/>
          <w:sz w:val="28"/>
          <w:szCs w:val="28"/>
        </w:rPr>
      </w:pPr>
    </w:p>
    <w:p w:rsidR="00BB24FB" w:rsidRPr="002D202D" w:rsidRDefault="00BB24FB" w:rsidP="00BB24FB">
      <w:pPr>
        <w:ind w:firstLine="709"/>
        <w:jc w:val="right"/>
        <w:rPr>
          <w:i/>
          <w:sz w:val="28"/>
          <w:szCs w:val="28"/>
        </w:rPr>
      </w:pPr>
      <w:r w:rsidRPr="00450B7C">
        <w:rPr>
          <w:i/>
          <w:sz w:val="28"/>
          <w:szCs w:val="28"/>
        </w:rPr>
        <w:t>УГАИ УВД облисполкома</w:t>
      </w:r>
    </w:p>
    <w:p w:rsidR="00457C41" w:rsidRDefault="00457C41"/>
    <w:sectPr w:rsidR="00457C41" w:rsidSect="004A0B71">
      <w:headerReference w:type="default" r:id="rId4"/>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33727"/>
      <w:docPartObj>
        <w:docPartGallery w:val="Page Numbers (Top of Page)"/>
        <w:docPartUnique/>
      </w:docPartObj>
    </w:sdtPr>
    <w:sdtEndPr>
      <w:rPr>
        <w:sz w:val="30"/>
        <w:szCs w:val="30"/>
      </w:rPr>
    </w:sdtEndPr>
    <w:sdtContent>
      <w:p w:rsidR="003F0F94" w:rsidRPr="00FC529D" w:rsidRDefault="00BB24FB">
        <w:pPr>
          <w:pStyle w:val="a3"/>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Pr>
            <w:noProof/>
            <w:sz w:val="30"/>
            <w:szCs w:val="30"/>
          </w:rPr>
          <w:t>3</w:t>
        </w:r>
        <w:r w:rsidRPr="00FC529D">
          <w:rPr>
            <w:sz w:val="30"/>
            <w:szCs w:val="30"/>
          </w:rPr>
          <w:fldChar w:fldCharType="end"/>
        </w:r>
      </w:p>
    </w:sdtContent>
  </w:sdt>
  <w:p w:rsidR="003F0F94" w:rsidRDefault="00BB24F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4FB"/>
    <w:rsid w:val="00457C41"/>
    <w:rsid w:val="00BB2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4FB"/>
    <w:pPr>
      <w:tabs>
        <w:tab w:val="center" w:pos="4677"/>
        <w:tab w:val="right" w:pos="9355"/>
      </w:tabs>
    </w:pPr>
  </w:style>
  <w:style w:type="character" w:customStyle="1" w:styleId="a4">
    <w:name w:val="Верхний колонтитул Знак"/>
    <w:basedOn w:val="a0"/>
    <w:link w:val="a3"/>
    <w:uiPriority w:val="99"/>
    <w:rsid w:val="00BB24F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6188</Characters>
  <Application>Microsoft Office Word</Application>
  <DocSecurity>0</DocSecurity>
  <Lines>51</Lines>
  <Paragraphs>14</Paragraphs>
  <ScaleCrop>false</ScaleCrop>
  <Company/>
  <LinksUpToDate>false</LinksUpToDate>
  <CharactersWithSpaces>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2019-07-16T12:23:00Z</dcterms:created>
  <dcterms:modified xsi:type="dcterms:W3CDTF">2019-07-16T12:24:00Z</dcterms:modified>
</cp:coreProperties>
</file>