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D6" w:rsidRDefault="00BE28D6" w:rsidP="00BE28D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30"/>
          <w:szCs w:val="30"/>
        </w:rPr>
      </w:pPr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АКТУАЛЬНОСТЬ СТРАХОВАНИЯ ИНДИВИДУАЛЬНЫХ ЖИЛЫХ ДОМОВ, ДАЧНЫХ ПОСТРОЕК </w:t>
      </w:r>
      <w:proofErr w:type="gramStart"/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>В</w:t>
      </w:r>
      <w:proofErr w:type="gramEnd"/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 xml:space="preserve"> </w:t>
      </w:r>
    </w:p>
    <w:p w:rsidR="00BE28D6" w:rsidRPr="00DB7878" w:rsidRDefault="00BE28D6" w:rsidP="00BE28D6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color w:val="000000"/>
          <w:sz w:val="30"/>
          <w:szCs w:val="30"/>
        </w:rPr>
        <w:t>ОСЕННЕ-ЗИМНИЙ ПЕРИОД</w:t>
      </w:r>
    </w:p>
    <w:p w:rsidR="00BE28D6" w:rsidRPr="00DB7878" w:rsidRDefault="00BE28D6" w:rsidP="00BE2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Наступление осенне-зимнего периода для владельцев индивидуальных жилых домов предполагает активную эксплуатацию печного или иного отопительного оборудования, увеличение нагрузки на электропроводку, для владельцев дачных построек – длительную «консервацию» дачи до следующего года.</w:t>
      </w:r>
    </w:p>
    <w:p w:rsidR="00BE28D6" w:rsidRPr="00DB7878" w:rsidRDefault="00BE28D6" w:rsidP="00BE2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правило, в этот период возрастают риски пожара, взрыва, коротких замыканий с выходом из строя бытовой техники, неправомерных действий третьих лиц. Подобные бедствия возникают неожиданно и наносят ущерб собственному бюджету, который подчас трудно восполнить. 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результате </w:t>
      </w:r>
      <w:r w:rsidRPr="00DB787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неосторожного обращения с огнем</w:t>
      </w: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в г</w:t>
      </w:r>
      <w:proofErr w:type="gramStart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.К</w:t>
      </w:r>
      <w:proofErr w:type="gramEnd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ировске Могилевской области полностью уничтожен один из жилых домов. Произведена выплата страхового возмещения за строения, домашнее имущество более 12600 рублей. </w:t>
      </w:r>
    </w:p>
    <w:p w:rsidR="00BE28D6" w:rsidRPr="00DB7878" w:rsidRDefault="00BE28D6" w:rsidP="00BE28D6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Кроме различных несчастных случаев, виновными в которых чаще всего бывает сам человек, ежегодно в нашей стране отмечаются и различные стихийные бедствия. Они не зависят от воли человека и причиняют серьезный ущерб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людям, так и их имуществу. Весной и летом 2018 года по всей республике прошли грозы с сильным ветром и ливневыми дождями. </w:t>
      </w: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Представительствами </w:t>
      </w:r>
      <w:proofErr w:type="spellStart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Белгосстраха</w:t>
      </w:r>
      <w:proofErr w:type="spellEnd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только по Могилевской области выплачено 241969  рублей по 904 заявлениям страхователей.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Не стал исключением и нынешний год, он уже принес немало проблем жителям нашей страны. Самым «ярким» впечатлением лета стало </w:t>
      </w:r>
      <w:r w:rsidRPr="00DB7878">
        <w:rPr>
          <w:rFonts w:ascii="Times New Roman" w:eastAsia="Times New Roman" w:hAnsi="Times New Roman"/>
          <w:bCs/>
          <w:color w:val="333333"/>
          <w:sz w:val="28"/>
          <w:lang w:eastAsia="ru-RU"/>
        </w:rPr>
        <w:t>25 июля, когда в </w:t>
      </w:r>
      <w:proofErr w:type="spellStart"/>
      <w:r w:rsidRPr="00DB7878">
        <w:rPr>
          <w:rFonts w:ascii="Times New Roman" w:eastAsia="Times New Roman" w:hAnsi="Times New Roman"/>
          <w:bCs/>
          <w:color w:val="333333"/>
          <w:sz w:val="28"/>
          <w:lang w:eastAsia="ru-RU"/>
        </w:rPr>
        <w:t>Мядельском</w:t>
      </w:r>
      <w:proofErr w:type="spellEnd"/>
      <w:r w:rsidRPr="00DB7878">
        <w:rPr>
          <w:rFonts w:ascii="Times New Roman" w:eastAsia="Times New Roman" w:hAnsi="Times New Roman"/>
          <w:bCs/>
          <w:color w:val="333333"/>
          <w:sz w:val="28"/>
          <w:lang w:eastAsia="ru-RU"/>
        </w:rPr>
        <w:t xml:space="preserve"> районе Минской области прошел невиданный град и под ледяной крошкой оказались сады, огороды, в домах повыбивало окна, ветер сорвал с кровли шифер, стихия ломала теплицы.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Могилевская область в текущем году пострадала уже трижды: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март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– в результате сильного ветра повреждены кровли жилых домов; 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июнь и июль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– сильные дожди, грозы. Во время грозы в деревне в дом ударила молния. Ущерб от пожара составил более 18000 рублей. Строения были застрахованы в обязательном порядке, выплата составила только 9000 рублей – половину от суммы ущерба.  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стихийных бедствий 2019 года повреждено имущество 572 страхователей, которым выплачено порядка 94 000 рублей. 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Сегодня владельцы индивидуальных жилых домов имеют возможность застраховать свое жилье в обязательном и добровольном порядке. 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Главное отличие обязательного страхования от добровольного –  это то, что в обязательном порядке на страхование принимается только жилой дом и примыкающие к нему постройки.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Страховая сумма по обязательному страхованию строений составляет лишь 50 процентов от их стоимости.  Это значит, что при наступлении страхового случая ущерб будет возмещен только наполовину. Отдельно стоящие хозяйственные постройки (сараи,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бани, гаражи, заборы, беседки) обязательному страхованию не подлежат и могут быть застрахованы только в добровольном порядке. 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Кроме обеспечения страховой защиты договор добровольного страхования жилого дома предоставляет его владельцу право на получение денежных средств из специального фонда страховой компании на предупреждение различных страховых случаев, в частности, на ремонт печей, замену электропроводки.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2018 году </w:t>
      </w:r>
      <w:proofErr w:type="spellStart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>Белгосстрахом</w:t>
      </w:r>
      <w:proofErr w:type="spellEnd"/>
      <w:r w:rsidRPr="00DB787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из данного фонда выделено 33 739 рублей, в 2019 году – 8 377 рублей. При этом отремонтированы печи и электропроводка в домах 48 страхователей. 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 особой группе риска относятся садовые и дачные дома, особенно в осенне-зимний период. В это время, когда «дачники» перебираются в город и оставляют строения и имущество без присмотра на длительный период, возрастает активность злоумышленников, увеличивается количество краж, взломов, хулиганских действий.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С начала 2019 года в представительства </w:t>
      </w:r>
      <w:proofErr w:type="spell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Белгосстраха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Могилевской области за выплатой страхового возмещения в результате 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кражи имущества и повреждения при этом строений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обратилось 125 страхователей, из них 15 – владельцы дач, </w:t>
      </w:r>
      <w:r w:rsidRPr="00DB787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пожары </w:t>
      </w: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произошли в домовладениях 202 страхователей, из них 28 –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дачных.  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b/>
          <w:sz w:val="28"/>
          <w:szCs w:val="28"/>
          <w:lang w:eastAsia="ru-RU"/>
        </w:rPr>
        <w:t>Как действовать застрахованному лицу при наступлении того или иного события?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При наступлении какого-либо события страхователь                                (</w:t>
      </w:r>
      <w:proofErr w:type="spell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выгодоприобретатель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, ответственное лицо, уполномоченное лицо)  должен незамедлительно заявить в соответствующие компетентные органы (аварийную службу, жилищно-эксплуатационную организацию, государственную пожарную службу, внутренних дел и т.п.) и в течение 3-х рабочих дней сообщить в страховую компанию или ее представителю о причиненном ущербе, а также сохранить до составления акта осмотра  специалистом страховой компании поврежденное имущество в том виде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, в </w:t>
      </w:r>
      <w:proofErr w:type="gram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котором</w:t>
      </w:r>
      <w:proofErr w:type="gram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оно оказалось после происшедшего события.    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Страхование – наиболее универсальный способ защиты имущества, т.к. оно оперирует деньгами. А деньги – известный эквивалент всему. Уплачивая взнос, сопоставимый небольшому проценту от стоимости застрахованного имущества, страхователь получает 100% возмещение ущерба при наступлении целого ряда непредвиденных событий, вызванных стихийными бедствиями, несчастными случаями, противоправными действиями третьих лиц.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Всю необходимую информацию можно получить в </w:t>
      </w:r>
      <w:proofErr w:type="spellStart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>Белгосстрахе</w:t>
      </w:r>
      <w:proofErr w:type="spellEnd"/>
      <w:r w:rsidRPr="00DB787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круглосуточному телефону (0222) 500-500, или обратившись в его ближайшее представительство. </w:t>
      </w:r>
    </w:p>
    <w:p w:rsidR="00BE28D6" w:rsidRPr="00DB7878" w:rsidRDefault="00BE28D6" w:rsidP="00BE28D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28D6" w:rsidRPr="00DB7878" w:rsidRDefault="00BE28D6" w:rsidP="00BE28D6">
      <w:pPr>
        <w:spacing w:after="0" w:line="240" w:lineRule="auto"/>
        <w:ind w:left="567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DB78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Филиал </w:t>
      </w:r>
      <w:proofErr w:type="spellStart"/>
      <w:r w:rsidRPr="00DB78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Белгосстраха</w:t>
      </w:r>
      <w:proofErr w:type="spellEnd"/>
      <w:r w:rsidRPr="00DB7878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по Могилевской области</w:t>
      </w:r>
    </w:p>
    <w:p w:rsidR="0014488D" w:rsidRDefault="0014488D"/>
    <w:sectPr w:rsidR="0014488D" w:rsidSect="0014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28D6"/>
    <w:rsid w:val="0014488D"/>
    <w:rsid w:val="00BE2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8D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4384</Characters>
  <Application>Microsoft Office Word</Application>
  <DocSecurity>0</DocSecurity>
  <Lines>36</Lines>
  <Paragraphs>10</Paragraphs>
  <ScaleCrop>false</ScaleCrop>
  <Company/>
  <LinksUpToDate>false</LinksUpToDate>
  <CharactersWithSpaces>5143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2019-10-15T13:25:00Z</dcterms:created>
  <dcterms:modified xsi:type="dcterms:W3CDTF">2019-10-15T13:25:00Z</dcterms:modified>
</cp:coreProperties>
</file>