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CB3" w:rsidRPr="00C67E4E" w:rsidRDefault="00CF3CB3" w:rsidP="00CF3CB3">
      <w:pPr>
        <w:pStyle w:val="2"/>
        <w:shd w:val="clear" w:color="auto" w:fill="auto"/>
        <w:spacing w:line="240" w:lineRule="auto"/>
        <w:ind w:left="40" w:right="27"/>
        <w:jc w:val="center"/>
        <w:rPr>
          <w:b/>
          <w:sz w:val="30"/>
          <w:szCs w:val="30"/>
        </w:rPr>
      </w:pPr>
      <w:r w:rsidRPr="00C67E4E">
        <w:rPr>
          <w:b/>
          <w:sz w:val="30"/>
          <w:szCs w:val="30"/>
        </w:rPr>
        <w:t>О СОСТОЯНИИ БОРЬБЫ С КОРРУПЦИЕЙ В МОГИЛЕВСКОЙ ОБ</w:t>
      </w:r>
      <w:r>
        <w:rPr>
          <w:b/>
          <w:sz w:val="30"/>
          <w:szCs w:val="30"/>
        </w:rPr>
        <w:t>ЛАСТИ ЗА ПЕРВОЕ ПОЛУГОДИЕ 2020 г</w:t>
      </w:r>
      <w:r w:rsidRPr="00C67E4E">
        <w:rPr>
          <w:b/>
          <w:sz w:val="30"/>
          <w:szCs w:val="30"/>
        </w:rPr>
        <w:t>.</w:t>
      </w:r>
    </w:p>
    <w:p w:rsidR="00CF3CB3" w:rsidRPr="0079513A" w:rsidRDefault="00CF3CB3" w:rsidP="00CF3CB3">
      <w:pPr>
        <w:pStyle w:val="2"/>
        <w:shd w:val="clear" w:color="auto" w:fill="auto"/>
        <w:spacing w:line="240" w:lineRule="auto"/>
        <w:ind w:left="40" w:right="27"/>
        <w:rPr>
          <w:sz w:val="30"/>
          <w:szCs w:val="30"/>
        </w:rPr>
      </w:pPr>
    </w:p>
    <w:p w:rsidR="00CF3CB3" w:rsidRPr="0079513A" w:rsidRDefault="00CF3CB3" w:rsidP="00CF3CB3">
      <w:pPr>
        <w:pStyle w:val="2"/>
        <w:shd w:val="clear" w:color="auto" w:fill="auto"/>
        <w:spacing w:line="240" w:lineRule="auto"/>
        <w:ind w:left="40" w:right="27" w:firstLine="440"/>
        <w:jc w:val="both"/>
        <w:rPr>
          <w:sz w:val="30"/>
          <w:szCs w:val="30"/>
        </w:rPr>
      </w:pPr>
      <w:r w:rsidRPr="0079513A">
        <w:rPr>
          <w:sz w:val="30"/>
          <w:szCs w:val="30"/>
        </w:rPr>
        <w:t>Вопрос противодействия коррупции в силу ее деградирующего воздействия на систему власти, социальные и экономические процессы остается одним из главных в осуществлении государственной политики.</w:t>
      </w:r>
    </w:p>
    <w:p w:rsidR="00CF3CB3" w:rsidRPr="0079513A" w:rsidRDefault="00CF3CB3" w:rsidP="00CF3CB3">
      <w:pPr>
        <w:pStyle w:val="2"/>
        <w:shd w:val="clear" w:color="auto" w:fill="auto"/>
        <w:spacing w:line="240" w:lineRule="auto"/>
        <w:ind w:left="40" w:right="27" w:firstLine="440"/>
        <w:jc w:val="both"/>
        <w:rPr>
          <w:sz w:val="30"/>
          <w:szCs w:val="30"/>
        </w:rPr>
      </w:pPr>
      <w:r w:rsidRPr="0079513A">
        <w:rPr>
          <w:sz w:val="30"/>
          <w:szCs w:val="30"/>
        </w:rPr>
        <w:t>Несмотря на принимаемые меры и определенные результаты работы всех заинтересованных органов, необходимо продолжить проведение мероприятий, упреждающих коррупционные проявления.</w:t>
      </w:r>
    </w:p>
    <w:p w:rsidR="00CF3CB3" w:rsidRPr="0079513A" w:rsidRDefault="00CF3CB3" w:rsidP="00CF3CB3">
      <w:pPr>
        <w:pStyle w:val="2"/>
        <w:shd w:val="clear" w:color="auto" w:fill="auto"/>
        <w:spacing w:line="240" w:lineRule="auto"/>
        <w:ind w:left="40" w:right="27" w:firstLine="440"/>
        <w:jc w:val="both"/>
        <w:rPr>
          <w:sz w:val="30"/>
          <w:szCs w:val="30"/>
        </w:rPr>
      </w:pPr>
      <w:r w:rsidRPr="0079513A">
        <w:rPr>
          <w:sz w:val="30"/>
          <w:szCs w:val="30"/>
        </w:rPr>
        <w:t>Па территории области в текущем году отмечается снижение коррупционных преступлений и лиц их совершивших.</w:t>
      </w:r>
    </w:p>
    <w:p w:rsidR="00CF3CB3" w:rsidRPr="0079513A" w:rsidRDefault="00CF3CB3" w:rsidP="00CF3CB3">
      <w:pPr>
        <w:pStyle w:val="50"/>
        <w:shd w:val="clear" w:color="auto" w:fill="auto"/>
        <w:spacing w:line="240" w:lineRule="auto"/>
        <w:ind w:left="40" w:right="27" w:firstLine="440"/>
        <w:rPr>
          <w:sz w:val="30"/>
          <w:szCs w:val="30"/>
        </w:rPr>
      </w:pPr>
      <w:r w:rsidRPr="003D0761">
        <w:rPr>
          <w:i/>
          <w:sz w:val="30"/>
          <w:szCs w:val="30"/>
        </w:rPr>
        <w:t>Справочно.</w:t>
      </w:r>
      <w:r w:rsidRPr="0079513A">
        <w:rPr>
          <w:sz w:val="30"/>
          <w:szCs w:val="30"/>
        </w:rPr>
        <w:t xml:space="preserve"> В первом полугодии 2020 г. учтено 107 (аналогичный период 2019 г.</w:t>
      </w:r>
      <w:r w:rsidRPr="0079513A">
        <w:rPr>
          <w:rStyle w:val="54pt"/>
          <w:sz w:val="30"/>
          <w:szCs w:val="30"/>
        </w:rPr>
        <w:t xml:space="preserve"> -</w:t>
      </w:r>
      <w:r w:rsidRPr="0079513A">
        <w:rPr>
          <w:sz w:val="30"/>
          <w:szCs w:val="30"/>
        </w:rPr>
        <w:t xml:space="preserve"> 116) коррупционных преступлений, совершенных 57</w:t>
      </w:r>
    </w:p>
    <w:p w:rsidR="00CF3CB3" w:rsidRPr="0079513A" w:rsidRDefault="00CF3CB3" w:rsidP="00CF3CB3">
      <w:pPr>
        <w:pStyle w:val="60"/>
        <w:shd w:val="clear" w:color="auto" w:fill="auto"/>
        <w:spacing w:line="240" w:lineRule="auto"/>
        <w:ind w:left="40" w:right="27"/>
        <w:rPr>
          <w:sz w:val="30"/>
          <w:szCs w:val="30"/>
        </w:rPr>
      </w:pPr>
      <w:r w:rsidRPr="0079513A">
        <w:rPr>
          <w:sz w:val="30"/>
          <w:szCs w:val="30"/>
        </w:rPr>
        <w:t>лицами (73).</w:t>
      </w:r>
    </w:p>
    <w:p w:rsidR="00CF3CB3" w:rsidRPr="0079513A" w:rsidRDefault="00CF3CB3" w:rsidP="00CF3CB3">
      <w:pPr>
        <w:pStyle w:val="2"/>
        <w:shd w:val="clear" w:color="auto" w:fill="auto"/>
        <w:spacing w:line="240" w:lineRule="auto"/>
        <w:ind w:left="40" w:right="27" w:firstLine="440"/>
        <w:jc w:val="both"/>
        <w:rPr>
          <w:sz w:val="30"/>
          <w:szCs w:val="30"/>
        </w:rPr>
      </w:pPr>
      <w:r w:rsidRPr="0079513A">
        <w:rPr>
          <w:sz w:val="30"/>
          <w:szCs w:val="30"/>
        </w:rPr>
        <w:t>По сферам деятельности наибольшее количество лиц, совершивших коррупционные преступления, работали в сферах сельского хозяйства - 11 (24), образования - 8 (7), промышленности - 6 (8), строительства - 5 (3), государственного управления - 5 (2), ЖКХ -2 (6), торговли - 2.</w:t>
      </w:r>
    </w:p>
    <w:p w:rsidR="00CF3CB3" w:rsidRPr="0079513A" w:rsidRDefault="00CF3CB3" w:rsidP="00CF3CB3">
      <w:pPr>
        <w:pStyle w:val="2"/>
        <w:shd w:val="clear" w:color="auto" w:fill="auto"/>
        <w:spacing w:line="240" w:lineRule="auto"/>
        <w:ind w:left="40" w:right="27" w:firstLine="440"/>
        <w:jc w:val="both"/>
        <w:rPr>
          <w:sz w:val="30"/>
          <w:szCs w:val="30"/>
        </w:rPr>
      </w:pPr>
      <w:r w:rsidRPr="0079513A">
        <w:rPr>
          <w:sz w:val="30"/>
          <w:szCs w:val="30"/>
        </w:rPr>
        <w:t>Увеличилось количество лиц, совершивших преступления в сфере государственного управления.</w:t>
      </w:r>
      <w:r w:rsidRPr="0079513A">
        <w:rPr>
          <w:rStyle w:val="1"/>
          <w:sz w:val="30"/>
          <w:szCs w:val="30"/>
        </w:rPr>
        <w:t xml:space="preserve"> В</w:t>
      </w:r>
      <w:r w:rsidRPr="0079513A">
        <w:rPr>
          <w:sz w:val="30"/>
          <w:szCs w:val="30"/>
        </w:rPr>
        <w:t xml:space="preserve"> текущем году постановлены обвинительные приговоры в отношении бывших председателей сельисполкомов Бурдовой И.И., Ильина Д</w:t>
      </w:r>
      <w:r w:rsidRPr="0079513A">
        <w:rPr>
          <w:rStyle w:val="1"/>
          <w:sz w:val="30"/>
          <w:szCs w:val="30"/>
        </w:rPr>
        <w:t>.В.</w:t>
      </w:r>
      <w:r w:rsidRPr="0079513A">
        <w:rPr>
          <w:sz w:val="30"/>
          <w:szCs w:val="30"/>
        </w:rPr>
        <w:t xml:space="preserve"> и Пашкевича Е.П., председателя райисполкома Бойко А.А., заместителя начальника управления государственного казначейства Главного управления Министерства финансов Республики Беларусь по Могилевской области</w:t>
      </w:r>
      <w:r>
        <w:rPr>
          <w:sz w:val="30"/>
          <w:szCs w:val="30"/>
        </w:rPr>
        <w:t xml:space="preserve"> </w:t>
      </w:r>
      <w:r w:rsidRPr="0079513A">
        <w:rPr>
          <w:sz w:val="30"/>
          <w:szCs w:val="30"/>
        </w:rPr>
        <w:t>Лемеш З.В.</w:t>
      </w:r>
    </w:p>
    <w:p w:rsidR="00CF3CB3" w:rsidRPr="0079513A" w:rsidRDefault="00CF3CB3" w:rsidP="00CF3CB3">
      <w:pPr>
        <w:pStyle w:val="2"/>
        <w:shd w:val="clear" w:color="auto" w:fill="auto"/>
        <w:spacing w:line="240" w:lineRule="auto"/>
        <w:ind w:left="40" w:right="27" w:firstLine="440"/>
        <w:jc w:val="both"/>
        <w:rPr>
          <w:sz w:val="30"/>
          <w:szCs w:val="30"/>
        </w:rPr>
      </w:pPr>
      <w:r w:rsidRPr="0079513A">
        <w:rPr>
          <w:sz w:val="30"/>
          <w:szCs w:val="30"/>
        </w:rPr>
        <w:t>В сфере сельского хозяйства получили распространение хищения путем использования служебных полномочий (9 лиц), предметом преступного посягательства доминировали товарно-материальные ценности; в образовании - хищения путем использования служебных полномочий и взяточничество; в государственном управлении превалируют хищения путем использования служебных полномочий (4 лица из 5).</w:t>
      </w:r>
    </w:p>
    <w:p w:rsidR="00CF3CB3" w:rsidRPr="0079513A" w:rsidRDefault="00CF3CB3" w:rsidP="00CF3CB3">
      <w:pPr>
        <w:pStyle w:val="2"/>
        <w:shd w:val="clear" w:color="auto" w:fill="auto"/>
        <w:spacing w:line="240" w:lineRule="auto"/>
        <w:ind w:left="40" w:right="27" w:firstLine="440"/>
        <w:jc w:val="both"/>
        <w:rPr>
          <w:sz w:val="30"/>
          <w:szCs w:val="30"/>
        </w:rPr>
      </w:pPr>
      <w:r w:rsidRPr="0079513A">
        <w:rPr>
          <w:sz w:val="30"/>
          <w:szCs w:val="30"/>
        </w:rPr>
        <w:t>Например, Пархоменко С.П., работая в должности заведующего МТФ «Ленино» КСУГТ «Племзавод «Ленино», по предварительному сговору с помощником начальника МТФ Долженковым Д.М. путем злоупотребления служебными полномочиями похитил принадлежащие КСУП «Племзавод «Ленино» денежные средства в сумме 688 рублей.</w:t>
      </w:r>
    </w:p>
    <w:p w:rsidR="00CF3CB3" w:rsidRPr="0079513A" w:rsidRDefault="00CF3CB3" w:rsidP="00CF3CB3">
      <w:pPr>
        <w:pStyle w:val="50"/>
        <w:shd w:val="clear" w:color="auto" w:fill="auto"/>
        <w:spacing w:line="240" w:lineRule="auto"/>
        <w:ind w:left="40" w:right="27" w:firstLine="440"/>
        <w:rPr>
          <w:sz w:val="30"/>
          <w:szCs w:val="30"/>
        </w:rPr>
      </w:pPr>
      <w:r w:rsidRPr="003D0761">
        <w:rPr>
          <w:i/>
          <w:sz w:val="30"/>
          <w:szCs w:val="30"/>
        </w:rPr>
        <w:t>Справочно.</w:t>
      </w:r>
      <w:r w:rsidRPr="0079513A">
        <w:rPr>
          <w:sz w:val="30"/>
          <w:szCs w:val="30"/>
        </w:rPr>
        <w:t xml:space="preserve"> Пархоменко С.П. осужден по ч.2 ст.210 УК к 3 годам лишения свободы (с отсрочкой исполнения наказания на 2 года), со штрафом в размере 120 б. в. и лишением права занимать должности, </w:t>
      </w:r>
      <w:r w:rsidRPr="0079513A">
        <w:rPr>
          <w:sz w:val="30"/>
          <w:szCs w:val="30"/>
        </w:rPr>
        <w:lastRenderedPageBreak/>
        <w:t>связанные с выполнением организационно-распорядительных и административно-хозяйственных обязанностей, сроком на 4 года.</w:t>
      </w:r>
    </w:p>
    <w:p w:rsidR="00CF3CB3" w:rsidRPr="0079513A" w:rsidRDefault="00CF3CB3" w:rsidP="00CF3CB3">
      <w:pPr>
        <w:pStyle w:val="2"/>
        <w:shd w:val="clear" w:color="auto" w:fill="auto"/>
        <w:spacing w:line="240" w:lineRule="auto"/>
        <w:ind w:left="40" w:right="27" w:firstLine="440"/>
        <w:jc w:val="both"/>
        <w:rPr>
          <w:sz w:val="30"/>
          <w:szCs w:val="30"/>
        </w:rPr>
      </w:pPr>
      <w:r w:rsidRPr="0079513A">
        <w:rPr>
          <w:sz w:val="30"/>
          <w:szCs w:val="30"/>
        </w:rPr>
        <w:t>Краснецова Г.В., работая исполняющей обязанности бригадира МТФ</w:t>
      </w:r>
      <w:r w:rsidRPr="0079513A">
        <w:rPr>
          <w:rStyle w:val="5pt"/>
          <w:sz w:val="30"/>
          <w:szCs w:val="30"/>
        </w:rPr>
        <w:t xml:space="preserve"> Д</w:t>
      </w:r>
      <w:r w:rsidRPr="0079513A">
        <w:rPr>
          <w:sz w:val="30"/>
          <w:szCs w:val="30"/>
        </w:rPr>
        <w:t>.Павловичи ОАО «Климовичирайагропромтехснаб», действуя совместно со Шлеенковой О.И., похитили одну голову крупного рогатого скота, принадлежащую Обществу.</w:t>
      </w:r>
    </w:p>
    <w:p w:rsidR="00CF3CB3" w:rsidRPr="0079513A" w:rsidRDefault="00CF3CB3" w:rsidP="00CF3CB3">
      <w:pPr>
        <w:pStyle w:val="50"/>
        <w:shd w:val="clear" w:color="auto" w:fill="auto"/>
        <w:spacing w:line="240" w:lineRule="auto"/>
        <w:ind w:left="40" w:right="27" w:firstLine="440"/>
        <w:rPr>
          <w:sz w:val="30"/>
          <w:szCs w:val="30"/>
        </w:rPr>
      </w:pPr>
      <w:r w:rsidRPr="003D0761">
        <w:rPr>
          <w:i/>
          <w:sz w:val="30"/>
          <w:szCs w:val="30"/>
        </w:rPr>
        <w:t>Справочно.</w:t>
      </w:r>
      <w:r w:rsidRPr="0079513A">
        <w:rPr>
          <w:sz w:val="30"/>
          <w:szCs w:val="30"/>
        </w:rPr>
        <w:t xml:space="preserve"> Красне</w:t>
      </w:r>
      <w:r>
        <w:rPr>
          <w:sz w:val="30"/>
          <w:szCs w:val="30"/>
        </w:rPr>
        <w:t>ц</w:t>
      </w:r>
      <w:r w:rsidRPr="0079513A">
        <w:rPr>
          <w:sz w:val="30"/>
          <w:szCs w:val="30"/>
        </w:rPr>
        <w:t xml:space="preserve">ова Г. В. осуждена по ч.2 ст.210 УК к 2 годам </w:t>
      </w:r>
      <w:r>
        <w:rPr>
          <w:sz w:val="30"/>
          <w:szCs w:val="30"/>
        </w:rPr>
        <w:t>6</w:t>
      </w:r>
      <w:r w:rsidRPr="0079513A">
        <w:rPr>
          <w:sz w:val="30"/>
          <w:szCs w:val="30"/>
        </w:rPr>
        <w:t xml:space="preserve"> месяцам ограничения свободы без направления в исправительное учреждение открытого типа, со штрафом в размере 30 б. в. и лишением права занимать должности, связанные с учетом, распоряжением, хранением и отпуском материальных ценностей, сроком на 2 года.</w:t>
      </w:r>
    </w:p>
    <w:p w:rsidR="00CF3CB3" w:rsidRPr="0079513A" w:rsidRDefault="00CF3CB3" w:rsidP="00CF3CB3">
      <w:pPr>
        <w:pStyle w:val="2"/>
        <w:shd w:val="clear" w:color="auto" w:fill="auto"/>
        <w:spacing w:line="240" w:lineRule="auto"/>
        <w:ind w:left="40" w:right="27" w:firstLine="440"/>
        <w:jc w:val="both"/>
        <w:rPr>
          <w:sz w:val="30"/>
          <w:szCs w:val="30"/>
        </w:rPr>
      </w:pPr>
      <w:r w:rsidRPr="0079513A">
        <w:rPr>
          <w:sz w:val="30"/>
          <w:szCs w:val="30"/>
        </w:rPr>
        <w:t>Имели место преступления, связанные с искажением реальных показателей производственной деятельности с целью демонстрации положительных результатов.</w:t>
      </w:r>
    </w:p>
    <w:p w:rsidR="00CF3CB3" w:rsidRPr="0079513A" w:rsidRDefault="00CF3CB3" w:rsidP="00CF3CB3">
      <w:pPr>
        <w:pStyle w:val="2"/>
        <w:shd w:val="clear" w:color="auto" w:fill="auto"/>
        <w:spacing w:line="240" w:lineRule="auto"/>
        <w:ind w:left="40" w:right="27" w:firstLine="440"/>
        <w:jc w:val="both"/>
        <w:rPr>
          <w:sz w:val="30"/>
          <w:szCs w:val="30"/>
        </w:rPr>
      </w:pPr>
      <w:r w:rsidRPr="0079513A">
        <w:rPr>
          <w:sz w:val="30"/>
          <w:szCs w:val="30"/>
        </w:rPr>
        <w:t>К примеру, Ковзик Е.Н., работая в должности исполняющей обязанности директора ОАО «Быховрайагропромтехснаб», с целью выполнения прогнозных показателей по надою и реа</w:t>
      </w:r>
      <w:r>
        <w:rPr>
          <w:sz w:val="30"/>
          <w:szCs w:val="30"/>
        </w:rPr>
        <w:t>л</w:t>
      </w:r>
      <w:r w:rsidRPr="0079513A">
        <w:rPr>
          <w:sz w:val="30"/>
          <w:szCs w:val="30"/>
        </w:rPr>
        <w:t>изации молока</w:t>
      </w:r>
      <w:r>
        <w:rPr>
          <w:sz w:val="30"/>
          <w:szCs w:val="30"/>
        </w:rPr>
        <w:t>,</w:t>
      </w:r>
      <w:r w:rsidRPr="0079513A">
        <w:rPr>
          <w:sz w:val="30"/>
          <w:szCs w:val="30"/>
        </w:rPr>
        <w:t xml:space="preserve"> дала заведомо незаконные указания подчиненным работникам о составлении фиктивных бухгалтерских документов по производству и реализации молока в количестве 1 735 литров с последующим удержанием денежных средств из заработной платы работников. Кроме того, организовала подготовку фиктивных актов приема-сдачи выполненных работ по внесению торфа и доломита, что позволило незаконно получить из республиканского бюджета целевые денежные средства в особо крупном размере.</w:t>
      </w:r>
    </w:p>
    <w:p w:rsidR="00CF3CB3" w:rsidRPr="0079513A" w:rsidRDefault="00CF3CB3" w:rsidP="00CF3CB3">
      <w:pPr>
        <w:pStyle w:val="50"/>
        <w:shd w:val="clear" w:color="auto" w:fill="auto"/>
        <w:spacing w:line="240" w:lineRule="auto"/>
        <w:ind w:left="40" w:right="27" w:firstLine="440"/>
        <w:rPr>
          <w:sz w:val="30"/>
          <w:szCs w:val="30"/>
        </w:rPr>
      </w:pPr>
      <w:r w:rsidRPr="003D0761">
        <w:rPr>
          <w:i/>
          <w:sz w:val="30"/>
          <w:szCs w:val="30"/>
        </w:rPr>
        <w:t xml:space="preserve">Справочно. </w:t>
      </w:r>
      <w:r w:rsidRPr="0079513A">
        <w:rPr>
          <w:sz w:val="30"/>
          <w:szCs w:val="30"/>
        </w:rPr>
        <w:t>Ковзик Е.Н. осуждена по ч.2 ст.424, ч.</w:t>
      </w:r>
      <w:r>
        <w:rPr>
          <w:sz w:val="30"/>
          <w:szCs w:val="30"/>
        </w:rPr>
        <w:t>3</w:t>
      </w:r>
      <w:r w:rsidRPr="0079513A">
        <w:rPr>
          <w:sz w:val="30"/>
          <w:szCs w:val="30"/>
        </w:rPr>
        <w:t xml:space="preserve"> ст.424, ч.1 ст.210 УК (злоупотребление служебными полномочиями) к 3 год</w:t>
      </w:r>
      <w:r>
        <w:rPr>
          <w:sz w:val="30"/>
          <w:szCs w:val="30"/>
        </w:rPr>
        <w:t>а</w:t>
      </w:r>
      <w:r w:rsidRPr="0079513A">
        <w:rPr>
          <w:sz w:val="30"/>
          <w:szCs w:val="30"/>
        </w:rPr>
        <w:t>м 6 месяцам лишения свободы (с отсрочкой исполнения наказания на 3 года) со штрафом в размере 100 б.в. и лишением права занимать должности, связанные с выполнением организационно- распорядительных и административно-хозяйственных обязанностей, сроком па 5 лет.</w:t>
      </w:r>
    </w:p>
    <w:p w:rsidR="00CF3CB3" w:rsidRDefault="00CF3CB3" w:rsidP="00CF3CB3">
      <w:pPr>
        <w:pStyle w:val="2"/>
        <w:shd w:val="clear" w:color="auto" w:fill="auto"/>
        <w:spacing w:line="240" w:lineRule="auto"/>
        <w:ind w:left="80" w:right="27" w:firstLine="460"/>
        <w:jc w:val="both"/>
        <w:rPr>
          <w:sz w:val="30"/>
          <w:szCs w:val="30"/>
        </w:rPr>
      </w:pPr>
      <w:r w:rsidRPr="0079513A">
        <w:rPr>
          <w:sz w:val="30"/>
          <w:szCs w:val="30"/>
        </w:rPr>
        <w:t>Закупки товаров (работ, услуг) независимо от используемых средств (собственные либо бюджетные) по-прежнему подвержены коррупционным рискам.</w:t>
      </w:r>
      <w:r>
        <w:rPr>
          <w:sz w:val="30"/>
          <w:szCs w:val="30"/>
        </w:rPr>
        <w:t xml:space="preserve"> </w:t>
      </w:r>
    </w:p>
    <w:p w:rsidR="00CF3CB3" w:rsidRPr="0079513A" w:rsidRDefault="00CF3CB3" w:rsidP="00CF3CB3">
      <w:pPr>
        <w:pStyle w:val="2"/>
        <w:shd w:val="clear" w:color="auto" w:fill="auto"/>
        <w:spacing w:line="240" w:lineRule="auto"/>
        <w:ind w:left="80" w:right="27" w:firstLine="460"/>
        <w:jc w:val="both"/>
        <w:rPr>
          <w:sz w:val="30"/>
          <w:szCs w:val="30"/>
        </w:rPr>
      </w:pPr>
      <w:r w:rsidRPr="0079513A">
        <w:rPr>
          <w:sz w:val="30"/>
          <w:szCs w:val="30"/>
        </w:rPr>
        <w:t>Например, начальник отдела по материально-техническому снабжению и закупкам ОАО «Александрийское» Дольникова Ю.В приняла для себя от учредителя ЧТУП «Промград» Аношко Ю.В. денежные средства в сумме 400 руб. за организацию закупки у ЧТУП «Промград» товарно-материальных ценностей.</w:t>
      </w:r>
    </w:p>
    <w:p w:rsidR="00CF3CB3" w:rsidRPr="0079513A" w:rsidRDefault="00CF3CB3" w:rsidP="00CF3CB3">
      <w:pPr>
        <w:pStyle w:val="50"/>
        <w:shd w:val="clear" w:color="auto" w:fill="auto"/>
        <w:spacing w:line="240" w:lineRule="auto"/>
        <w:ind w:left="80" w:right="27" w:firstLine="460"/>
        <w:rPr>
          <w:sz w:val="30"/>
          <w:szCs w:val="30"/>
        </w:rPr>
      </w:pPr>
      <w:r w:rsidRPr="003D0761">
        <w:rPr>
          <w:i/>
          <w:sz w:val="30"/>
          <w:szCs w:val="30"/>
        </w:rPr>
        <w:t>Справочно.</w:t>
      </w:r>
      <w:r w:rsidRPr="0079513A">
        <w:rPr>
          <w:sz w:val="30"/>
          <w:szCs w:val="30"/>
        </w:rPr>
        <w:t xml:space="preserve"> Дольникова Ю</w:t>
      </w:r>
      <w:r>
        <w:rPr>
          <w:sz w:val="30"/>
          <w:szCs w:val="30"/>
        </w:rPr>
        <w:t>.В. осуждена по ч.1 ст.430 УК (</w:t>
      </w:r>
      <w:r w:rsidRPr="0079513A">
        <w:rPr>
          <w:sz w:val="30"/>
          <w:szCs w:val="30"/>
        </w:rPr>
        <w:t xml:space="preserve">получение взятки) к 2 годам 6 месяцам ограничения свободы без направления в исправительное учреждение открытого типа с лишением </w:t>
      </w:r>
      <w:r w:rsidRPr="0079513A">
        <w:rPr>
          <w:sz w:val="30"/>
          <w:szCs w:val="30"/>
        </w:rPr>
        <w:lastRenderedPageBreak/>
        <w:t>права занимать должности, связанные с выполнением организационно-распорядительных и административно-хозяйственных обязанностей, сроком на 5 лет.</w:t>
      </w:r>
    </w:p>
    <w:p w:rsidR="00CF3CB3" w:rsidRPr="0079513A" w:rsidRDefault="00CF3CB3" w:rsidP="00CF3CB3">
      <w:pPr>
        <w:pStyle w:val="2"/>
        <w:shd w:val="clear" w:color="auto" w:fill="auto"/>
        <w:spacing w:line="240" w:lineRule="auto"/>
        <w:ind w:left="80" w:right="27" w:firstLine="460"/>
        <w:jc w:val="both"/>
        <w:rPr>
          <w:sz w:val="30"/>
          <w:szCs w:val="30"/>
        </w:rPr>
      </w:pPr>
      <w:r w:rsidRPr="0079513A">
        <w:rPr>
          <w:sz w:val="30"/>
          <w:szCs w:val="30"/>
        </w:rPr>
        <w:t>Условием, способствующим преступлениям в данной сфере, является игнорирование должностными лицами организаций требований законодательства о закупках.</w:t>
      </w:r>
    </w:p>
    <w:p w:rsidR="00CF3CB3" w:rsidRPr="0079513A" w:rsidRDefault="00CF3CB3" w:rsidP="00CF3CB3">
      <w:pPr>
        <w:pStyle w:val="2"/>
        <w:shd w:val="clear" w:color="auto" w:fill="auto"/>
        <w:spacing w:line="240" w:lineRule="auto"/>
        <w:ind w:left="80" w:right="27" w:firstLine="460"/>
        <w:jc w:val="both"/>
        <w:rPr>
          <w:sz w:val="30"/>
          <w:szCs w:val="30"/>
        </w:rPr>
      </w:pPr>
      <w:r w:rsidRPr="0079513A">
        <w:rPr>
          <w:sz w:val="30"/>
          <w:szCs w:val="30"/>
        </w:rPr>
        <w:t>В текущем году органами прокуратуры выявлено более 50 (2019- более 60) коррупционных правонарушений и правонарушений, создающих условия для коррупции, большинство из которых нарушения порядка проведения закупок товаров (работ, услуг) совершенные в предыдущие годы.</w:t>
      </w:r>
    </w:p>
    <w:p w:rsidR="00CF3CB3" w:rsidRPr="0079513A" w:rsidRDefault="00CF3CB3" w:rsidP="00CF3CB3">
      <w:pPr>
        <w:pStyle w:val="2"/>
        <w:shd w:val="clear" w:color="auto" w:fill="auto"/>
        <w:spacing w:line="240" w:lineRule="auto"/>
        <w:ind w:left="80" w:right="27" w:firstLine="460"/>
        <w:jc w:val="both"/>
        <w:rPr>
          <w:sz w:val="30"/>
          <w:szCs w:val="30"/>
        </w:rPr>
      </w:pPr>
      <w:r w:rsidRPr="0079513A">
        <w:rPr>
          <w:sz w:val="30"/>
          <w:szCs w:val="30"/>
        </w:rPr>
        <w:t>Так, в первом полугодии 2020 г. выявлены неединичные случаи приобретения в прошедшем году ядохимикатов без проведения конкурентных процедур закупок.</w:t>
      </w:r>
    </w:p>
    <w:p w:rsidR="00CF3CB3" w:rsidRPr="0079513A" w:rsidRDefault="00CF3CB3" w:rsidP="00CF3CB3">
      <w:pPr>
        <w:pStyle w:val="2"/>
        <w:shd w:val="clear" w:color="auto" w:fill="auto"/>
        <w:spacing w:line="240" w:lineRule="auto"/>
        <w:ind w:left="80" w:right="27" w:firstLine="460"/>
        <w:jc w:val="both"/>
        <w:rPr>
          <w:sz w:val="30"/>
          <w:szCs w:val="30"/>
        </w:rPr>
      </w:pPr>
      <w:r w:rsidRPr="0079513A">
        <w:rPr>
          <w:sz w:val="30"/>
          <w:szCs w:val="30"/>
        </w:rPr>
        <w:t>Например, директором ОАО «Шкловский льнозавод» 02.05.2019 без изучения конъюнктуры рынка заключен договор поставки гербицидов с СООО «Белросагросервис» стоимостью 74 тыс. руб.</w:t>
      </w:r>
    </w:p>
    <w:p w:rsidR="00CF3CB3" w:rsidRPr="0079513A" w:rsidRDefault="00CF3CB3" w:rsidP="00CF3CB3">
      <w:pPr>
        <w:pStyle w:val="2"/>
        <w:shd w:val="clear" w:color="auto" w:fill="auto"/>
        <w:spacing w:line="240" w:lineRule="auto"/>
        <w:ind w:left="80" w:right="27" w:firstLine="460"/>
        <w:jc w:val="both"/>
        <w:rPr>
          <w:sz w:val="30"/>
          <w:szCs w:val="30"/>
        </w:rPr>
      </w:pPr>
      <w:r w:rsidRPr="0079513A">
        <w:rPr>
          <w:sz w:val="30"/>
          <w:szCs w:val="30"/>
        </w:rPr>
        <w:t>Аналогичные нарушения выявлены в ОАО «Круглянский Рассвет», ОАО «Комсеничи» и ОАО «Племзавод «Тимоново», руководители которых в нарушение решений районных Советов депутатов в апреле 2019 г. заключили договоры поставки ядохимикатов с ООО «БиВиктория» на сумму 90 970,23 руб. и 101 745 руб. и ООО «Мир защиты» на сумму 106 577,30 руб.</w:t>
      </w:r>
      <w:r>
        <w:rPr>
          <w:sz w:val="30"/>
          <w:szCs w:val="30"/>
        </w:rPr>
        <w:t>,</w:t>
      </w:r>
      <w:r w:rsidRPr="0079513A">
        <w:rPr>
          <w:sz w:val="30"/>
          <w:szCs w:val="30"/>
        </w:rPr>
        <w:t xml:space="preserve"> соответственно. Исполняющий обязанности директора КСУП «Жиличи» в апреле-мае 2019 г. без проведения процедуры закупки заключал договоры поставки средств защиты растений с коммерческими организациями в долларах США.</w:t>
      </w:r>
    </w:p>
    <w:p w:rsidR="00CF3CB3" w:rsidRPr="0079513A" w:rsidRDefault="00CF3CB3" w:rsidP="00CF3CB3">
      <w:pPr>
        <w:pStyle w:val="50"/>
        <w:shd w:val="clear" w:color="auto" w:fill="auto"/>
        <w:spacing w:line="240" w:lineRule="auto"/>
        <w:ind w:left="40" w:right="27" w:firstLine="440"/>
        <w:rPr>
          <w:sz w:val="30"/>
          <w:szCs w:val="30"/>
        </w:rPr>
      </w:pPr>
      <w:r w:rsidRPr="003D0761">
        <w:rPr>
          <w:i/>
          <w:sz w:val="30"/>
          <w:szCs w:val="30"/>
        </w:rPr>
        <w:t>Справочно.</w:t>
      </w:r>
      <w:r w:rsidRPr="0079513A">
        <w:rPr>
          <w:sz w:val="30"/>
          <w:szCs w:val="30"/>
        </w:rPr>
        <w:t xml:space="preserve"> В отдельных случаях совершению правонарушений способствовало отсутствие в хозяйствах положений о закупках за счет собственных средств, что позволяю принимать единоличные решения о заключении договоров поставки.</w:t>
      </w:r>
    </w:p>
    <w:p w:rsidR="00CF3CB3" w:rsidRPr="0079513A" w:rsidRDefault="00CF3CB3" w:rsidP="00CF3CB3">
      <w:pPr>
        <w:pStyle w:val="2"/>
        <w:shd w:val="clear" w:color="auto" w:fill="auto"/>
        <w:spacing w:line="240" w:lineRule="auto"/>
        <w:ind w:left="40" w:right="27" w:firstLine="440"/>
        <w:jc w:val="both"/>
        <w:rPr>
          <w:sz w:val="30"/>
          <w:szCs w:val="30"/>
        </w:rPr>
      </w:pPr>
      <w:r w:rsidRPr="0079513A">
        <w:rPr>
          <w:sz w:val="30"/>
          <w:szCs w:val="30"/>
        </w:rPr>
        <w:t>Мониторингом также выявлены нарушения при заполнении и предоставлении в бухгалтерию хозяйств документов первичного бухгалтерского учета, отражающих движение минеральных удобрений.</w:t>
      </w:r>
    </w:p>
    <w:p w:rsidR="00CF3CB3" w:rsidRPr="0079513A" w:rsidRDefault="00CF3CB3" w:rsidP="00CF3CB3">
      <w:pPr>
        <w:pStyle w:val="2"/>
        <w:shd w:val="clear" w:color="auto" w:fill="auto"/>
        <w:spacing w:line="240" w:lineRule="auto"/>
        <w:ind w:left="40" w:right="27" w:firstLine="440"/>
        <w:jc w:val="both"/>
        <w:rPr>
          <w:sz w:val="30"/>
          <w:szCs w:val="30"/>
        </w:rPr>
      </w:pPr>
      <w:r w:rsidRPr="0079513A">
        <w:rPr>
          <w:sz w:val="30"/>
          <w:szCs w:val="30"/>
        </w:rPr>
        <w:t>Например, в КСУП «Гиженко Агро» Славгородского района хозяйственная операция по поставкам минеральных удобрений не оформлялась первичным учетным документом. При поступлении удобрений к месту хранения последние не принимались на бухгалтерский учет и не передавались документально на складское хранение. Сведения о количестве внесенного удобрения отражались лишь в путевых листах, которые не подписывались материально</w:t>
      </w:r>
      <w:r>
        <w:rPr>
          <w:sz w:val="30"/>
          <w:szCs w:val="30"/>
        </w:rPr>
        <w:t>-</w:t>
      </w:r>
      <w:r w:rsidRPr="0079513A">
        <w:rPr>
          <w:sz w:val="30"/>
          <w:szCs w:val="30"/>
        </w:rPr>
        <w:t xml:space="preserve"> ответственными лицами, осуществляющими их отпуск.</w:t>
      </w:r>
    </w:p>
    <w:p w:rsidR="00CF3CB3" w:rsidRPr="0079513A" w:rsidRDefault="00CF3CB3" w:rsidP="00CF3CB3">
      <w:pPr>
        <w:pStyle w:val="2"/>
        <w:shd w:val="clear" w:color="auto" w:fill="auto"/>
        <w:spacing w:line="240" w:lineRule="auto"/>
        <w:ind w:left="40" w:right="27" w:firstLine="440"/>
        <w:jc w:val="both"/>
        <w:rPr>
          <w:sz w:val="30"/>
          <w:szCs w:val="30"/>
        </w:rPr>
      </w:pPr>
      <w:r w:rsidRPr="0079513A">
        <w:rPr>
          <w:sz w:val="30"/>
          <w:szCs w:val="30"/>
        </w:rPr>
        <w:lastRenderedPageBreak/>
        <w:t>Установлены факты расхождения между сведениями, указанными в путевых листах, и в актах об использовании удобрений и гербицидов. К примеру, согласно путевым листам за март 2019 г. работниками ОАО «Полыковичи» Могилевского района внесено удобрений на сельскохозяйственные поля площадью 1 683 га, однако из актов на внесение удобрений следует, что обработано 2 024 га. По путевым листам за май 2019 г. машинистами-трактористами внесено удобрений на площади 2 548 га, а согласно актам об использовании удобрений и гербицидов - 1 568 га. Аналогичные нарушения выявлены в ОАО «Володарский» Быховского района.</w:t>
      </w:r>
    </w:p>
    <w:p w:rsidR="00CF3CB3" w:rsidRPr="0079513A" w:rsidRDefault="00CF3CB3" w:rsidP="00CF3CB3">
      <w:pPr>
        <w:pStyle w:val="2"/>
        <w:shd w:val="clear" w:color="auto" w:fill="auto"/>
        <w:spacing w:line="240" w:lineRule="auto"/>
        <w:ind w:left="40" w:right="27" w:firstLine="440"/>
        <w:jc w:val="both"/>
        <w:rPr>
          <w:sz w:val="30"/>
          <w:szCs w:val="30"/>
        </w:rPr>
      </w:pPr>
      <w:r w:rsidRPr="0079513A">
        <w:rPr>
          <w:sz w:val="30"/>
          <w:szCs w:val="30"/>
        </w:rPr>
        <w:t>Указание недостоверных сведений в документах первичного учета выявлено в организациях Быховского, Кричевского, Могилевского, Славгородского и Чаусского районов, что свидетельствует о низком уровне учетной дисциплины, искажении данных бухгалтерского учета и создает условия, способствующие хищению имущества хозяйств.</w:t>
      </w:r>
    </w:p>
    <w:p w:rsidR="00CF3CB3" w:rsidRPr="0079513A" w:rsidRDefault="00CF3CB3" w:rsidP="00CF3CB3">
      <w:pPr>
        <w:pStyle w:val="2"/>
        <w:shd w:val="clear" w:color="auto" w:fill="auto"/>
        <w:spacing w:line="240" w:lineRule="auto"/>
        <w:ind w:left="40" w:right="27" w:firstLine="440"/>
        <w:jc w:val="both"/>
        <w:rPr>
          <w:sz w:val="30"/>
          <w:szCs w:val="30"/>
        </w:rPr>
      </w:pPr>
      <w:r w:rsidRPr="0079513A">
        <w:rPr>
          <w:sz w:val="30"/>
          <w:szCs w:val="30"/>
        </w:rPr>
        <w:t>Нарушения законодательства о закупках товаров (работ, услуг) также выявлены в организациях жилищно-коммунального хозяйства, в том числе при реализации Государственных и инвестиционных программ. В этой же сфере выявлены факты оказания членами конкурсных комиссий необоснованного предпочтения интересам отдельных юридических лиц при принятии решений о признании их победителями торгов.</w:t>
      </w:r>
    </w:p>
    <w:p w:rsidR="00CF3CB3" w:rsidRPr="0079513A" w:rsidRDefault="00CF3CB3" w:rsidP="00CF3CB3">
      <w:pPr>
        <w:pStyle w:val="2"/>
        <w:shd w:val="clear" w:color="auto" w:fill="auto"/>
        <w:spacing w:line="240" w:lineRule="auto"/>
        <w:ind w:left="40" w:right="27" w:firstLine="440"/>
        <w:jc w:val="both"/>
        <w:rPr>
          <w:sz w:val="30"/>
          <w:szCs w:val="30"/>
        </w:rPr>
      </w:pPr>
      <w:r w:rsidRPr="0079513A">
        <w:rPr>
          <w:sz w:val="30"/>
          <w:szCs w:val="30"/>
        </w:rPr>
        <w:t xml:space="preserve">Например, 15.11.2019 на электронной торговой площадке Бобруйским УКП «Жилкомхоз» размещено приглашение на участие в процедуре переговоров по выбору подрядной организации на объект «Капитальный ремонт водопроводных сетей по ул.Советской в </w:t>
      </w:r>
      <w:r w:rsidRPr="0079513A">
        <w:rPr>
          <w:rStyle w:val="55pt0pt"/>
          <w:sz w:val="30"/>
          <w:szCs w:val="30"/>
        </w:rPr>
        <w:t>аг.</w:t>
      </w:r>
      <w:r w:rsidRPr="0079513A">
        <w:rPr>
          <w:sz w:val="30"/>
          <w:szCs w:val="30"/>
        </w:rPr>
        <w:t>Б.</w:t>
      </w:r>
      <w:r w:rsidRPr="0079513A">
        <w:rPr>
          <w:rStyle w:val="8pt"/>
          <w:sz w:val="30"/>
          <w:szCs w:val="30"/>
        </w:rPr>
        <w:t>Бортники</w:t>
      </w:r>
      <w:r w:rsidRPr="0079513A">
        <w:rPr>
          <w:sz w:val="30"/>
          <w:szCs w:val="30"/>
        </w:rPr>
        <w:t xml:space="preserve"> Бобруйского района». Согласно документации для проведения переговоров критериями оценки предложений являлись цена (предложение с наименьшей ценой оценивалось в 80 баллов) и срок выполнения работ. ООО «АльпСтройГрад» предоставило ценовое предложение 63 67</w:t>
      </w:r>
      <w:r>
        <w:rPr>
          <w:sz w:val="30"/>
          <w:szCs w:val="30"/>
        </w:rPr>
        <w:t>1</w:t>
      </w:r>
      <w:r w:rsidRPr="0079513A">
        <w:rPr>
          <w:sz w:val="30"/>
          <w:szCs w:val="30"/>
        </w:rPr>
        <w:t xml:space="preserve"> руб., а ОАО «ПМК-84 Водстрой» - 62 762 руб., однако, согласно протоколу конкурсной комиссии от 21.11.2019, ООО «АльпСтройГрад» начислено 80 баллов, а ОАО «ПМК-84 </w:t>
      </w:r>
      <w:r w:rsidRPr="0079513A">
        <w:rPr>
          <w:rStyle w:val="8pt"/>
          <w:sz w:val="30"/>
          <w:szCs w:val="30"/>
        </w:rPr>
        <w:t>Водстрой»</w:t>
      </w:r>
      <w:r w:rsidRPr="0079513A">
        <w:rPr>
          <w:sz w:val="30"/>
          <w:szCs w:val="30"/>
        </w:rPr>
        <w:t xml:space="preserve"> - 78,85 баллов. По результатам оценки предложений участников ООО «АльпСтройГрад» набрало 96,36 баллов, а ОАО «ПМК-84 Водстрой» - 98,85 баллов, однако победителем признано ООО «АльпСтройГрад».</w:t>
      </w:r>
    </w:p>
    <w:p w:rsidR="00CF3CB3" w:rsidRPr="0079513A" w:rsidRDefault="00CF3CB3" w:rsidP="00CF3CB3">
      <w:pPr>
        <w:pStyle w:val="2"/>
        <w:shd w:val="clear" w:color="auto" w:fill="auto"/>
        <w:spacing w:line="240" w:lineRule="auto"/>
        <w:ind w:left="120" w:right="27" w:firstLine="480"/>
        <w:jc w:val="both"/>
        <w:rPr>
          <w:sz w:val="30"/>
          <w:szCs w:val="30"/>
        </w:rPr>
      </w:pPr>
      <w:r w:rsidRPr="0079513A">
        <w:rPr>
          <w:sz w:val="30"/>
          <w:szCs w:val="30"/>
        </w:rPr>
        <w:t>Аналогичные нарушения выявлены в Осиповичском, Белыничском, Дрибинском, Кировском, Кличевском, Круглянском и Шкловском районах.</w:t>
      </w:r>
    </w:p>
    <w:p w:rsidR="00CF3CB3" w:rsidRPr="0079513A" w:rsidRDefault="00CF3CB3" w:rsidP="00CF3CB3">
      <w:pPr>
        <w:pStyle w:val="2"/>
        <w:shd w:val="clear" w:color="auto" w:fill="auto"/>
        <w:spacing w:line="240" w:lineRule="auto"/>
        <w:ind w:left="120" w:right="27" w:firstLine="480"/>
        <w:jc w:val="both"/>
        <w:rPr>
          <w:sz w:val="30"/>
          <w:szCs w:val="30"/>
        </w:rPr>
      </w:pPr>
      <w:r w:rsidRPr="0079513A">
        <w:rPr>
          <w:sz w:val="30"/>
          <w:szCs w:val="30"/>
        </w:rPr>
        <w:t xml:space="preserve">Нарушения при выборе победителя процедуры закупки также выявлены прокуратурой Могилевской области в деятельности отдела </w:t>
      </w:r>
      <w:r w:rsidRPr="0079513A">
        <w:rPr>
          <w:sz w:val="30"/>
          <w:szCs w:val="30"/>
        </w:rPr>
        <w:lastRenderedPageBreak/>
        <w:t>образования, спорта и туризма Кричевского райисполкома при организации ремонта учебных заведений, имевшего место в 2018 году.</w:t>
      </w:r>
    </w:p>
    <w:p w:rsidR="00CF3CB3" w:rsidRPr="0079513A" w:rsidRDefault="00CF3CB3" w:rsidP="00CF3CB3">
      <w:pPr>
        <w:pStyle w:val="2"/>
        <w:shd w:val="clear" w:color="auto" w:fill="auto"/>
        <w:spacing w:line="240" w:lineRule="auto"/>
        <w:ind w:left="120" w:right="27" w:firstLine="480"/>
        <w:jc w:val="both"/>
        <w:rPr>
          <w:sz w:val="30"/>
          <w:szCs w:val="30"/>
        </w:rPr>
      </w:pPr>
      <w:r w:rsidRPr="0079513A">
        <w:rPr>
          <w:sz w:val="30"/>
          <w:szCs w:val="30"/>
        </w:rPr>
        <w:t>Установлено, что бывшим начальником отдела по результатам формального проведения процедур переговоров заключено 9 договоров подряда с ЧТУП «Автокрок» на текущий ремонт кровли учреждений образования района на сумму свыше 100 тыс.руб.</w:t>
      </w:r>
    </w:p>
    <w:p w:rsidR="00CF3CB3" w:rsidRPr="0079513A" w:rsidRDefault="00CF3CB3" w:rsidP="00CF3CB3">
      <w:pPr>
        <w:pStyle w:val="2"/>
        <w:shd w:val="clear" w:color="auto" w:fill="auto"/>
        <w:spacing w:line="240" w:lineRule="auto"/>
        <w:ind w:left="120" w:right="27" w:firstLine="480"/>
        <w:jc w:val="both"/>
        <w:rPr>
          <w:sz w:val="30"/>
          <w:szCs w:val="30"/>
        </w:rPr>
      </w:pPr>
      <w:r w:rsidRPr="0079513A">
        <w:rPr>
          <w:sz w:val="30"/>
          <w:szCs w:val="30"/>
        </w:rPr>
        <w:t>Во всех случаях в нарушение требований законодательства перечень потенциальных участников не составлялся, приглашения на переговоры и конкурсная документация им не направлялись. Необходимые документы предоставлялись только ЧТУП «Автокрок» без официального письменного запроса.</w:t>
      </w:r>
    </w:p>
    <w:p w:rsidR="00CF3CB3" w:rsidRPr="0079513A" w:rsidRDefault="00CF3CB3" w:rsidP="00CF3CB3">
      <w:pPr>
        <w:pStyle w:val="2"/>
        <w:shd w:val="clear" w:color="auto" w:fill="auto"/>
        <w:spacing w:line="240" w:lineRule="auto"/>
        <w:ind w:right="27" w:firstLine="480"/>
        <w:jc w:val="both"/>
        <w:rPr>
          <w:sz w:val="30"/>
          <w:szCs w:val="30"/>
        </w:rPr>
      </w:pPr>
      <w:r w:rsidRPr="0079513A">
        <w:rPr>
          <w:sz w:val="30"/>
          <w:szCs w:val="30"/>
        </w:rPr>
        <w:t>Необходимо отметить, что выбор победителя процедуры закупки был предопределен, поскольку именно ЧТУП «Автокрок» составлялась предварительная смета стоимости строительных работ, что во многом определило результат переговоров и цену договора. Аналогичные нарушения выявлены при организации отделом по образованию Горецкого райисполкома ремонта кровли ГУО «Гимназия № 1 г.Горки».</w:t>
      </w:r>
    </w:p>
    <w:p w:rsidR="00CF3CB3" w:rsidRPr="0079513A" w:rsidRDefault="00CF3CB3" w:rsidP="00CF3CB3">
      <w:pPr>
        <w:pStyle w:val="2"/>
        <w:shd w:val="clear" w:color="auto" w:fill="auto"/>
        <w:spacing w:line="240" w:lineRule="auto"/>
        <w:ind w:right="27" w:firstLine="480"/>
        <w:jc w:val="both"/>
        <w:rPr>
          <w:sz w:val="30"/>
          <w:szCs w:val="30"/>
        </w:rPr>
      </w:pPr>
      <w:r w:rsidRPr="0079513A">
        <w:rPr>
          <w:sz w:val="30"/>
          <w:szCs w:val="30"/>
        </w:rPr>
        <w:t>Кроме того, ЧТУП «Автокрок» допущено завышение объемов выполненных работ, что осталось без внимания ответственных должностных лиц.</w:t>
      </w:r>
    </w:p>
    <w:p w:rsidR="00CF3CB3" w:rsidRPr="0079513A" w:rsidRDefault="00CF3CB3" w:rsidP="00CF3CB3">
      <w:pPr>
        <w:pStyle w:val="50"/>
        <w:shd w:val="clear" w:color="auto" w:fill="auto"/>
        <w:spacing w:line="240" w:lineRule="auto"/>
        <w:ind w:right="27" w:firstLine="480"/>
        <w:rPr>
          <w:sz w:val="30"/>
          <w:szCs w:val="30"/>
        </w:rPr>
      </w:pPr>
      <w:r w:rsidRPr="003D0761">
        <w:rPr>
          <w:i/>
          <w:sz w:val="30"/>
          <w:szCs w:val="30"/>
        </w:rPr>
        <w:t>Справочно.</w:t>
      </w:r>
      <w:r w:rsidRPr="0079513A">
        <w:rPr>
          <w:sz w:val="30"/>
          <w:szCs w:val="30"/>
        </w:rPr>
        <w:t xml:space="preserve"> Прокуратурой Могилевской области финансовому отделу Могилевского горисполкома 13.05.2020 поручена подготовка дела об административном правонарушении по ч.1 ст. 21.7 КоАП Республики Беларусь в отношении ЧТУП «Автокрок». Юридическое лицо привлечено к ответственности в виде штрафа в размере 50% стоимости завышения объемов выполненных работ. Кроме того, в</w:t>
      </w:r>
      <w:r>
        <w:rPr>
          <w:sz w:val="30"/>
          <w:szCs w:val="30"/>
        </w:rPr>
        <w:t xml:space="preserve"> </w:t>
      </w:r>
      <w:r w:rsidRPr="0079513A">
        <w:rPr>
          <w:sz w:val="30"/>
          <w:szCs w:val="30"/>
        </w:rPr>
        <w:t>настоящее время принимаются меры к возмещению в полном объеме незаконно полученных бюджетных средств.</w:t>
      </w:r>
    </w:p>
    <w:p w:rsidR="00CF3CB3" w:rsidRPr="0079513A" w:rsidRDefault="00CF3CB3" w:rsidP="00CF3CB3">
      <w:pPr>
        <w:pStyle w:val="2"/>
        <w:shd w:val="clear" w:color="auto" w:fill="auto"/>
        <w:spacing w:line="240" w:lineRule="auto"/>
        <w:ind w:left="20" w:right="27" w:firstLine="440"/>
        <w:jc w:val="both"/>
        <w:rPr>
          <w:sz w:val="30"/>
          <w:szCs w:val="30"/>
        </w:rPr>
      </w:pPr>
      <w:r w:rsidRPr="0079513A">
        <w:rPr>
          <w:sz w:val="30"/>
          <w:szCs w:val="30"/>
        </w:rPr>
        <w:t>Нарушения законодательства о закупках товаров (работ, услуг), в виде дробления предмета закупки и оказания необоснованного предпочтения интересам коммерческих организаций при заключении договоров поставок ветеринарного оборудования и материалов выявлены также в ВСУ «Могилевская областная ветеринарная лаборатория».</w:t>
      </w:r>
    </w:p>
    <w:p w:rsidR="00CF3CB3" w:rsidRPr="0079513A" w:rsidRDefault="00CF3CB3" w:rsidP="00CF3CB3">
      <w:pPr>
        <w:pStyle w:val="2"/>
        <w:shd w:val="clear" w:color="auto" w:fill="auto"/>
        <w:spacing w:line="240" w:lineRule="auto"/>
        <w:ind w:left="20" w:right="27" w:firstLine="440"/>
        <w:jc w:val="both"/>
        <w:rPr>
          <w:sz w:val="30"/>
          <w:szCs w:val="30"/>
        </w:rPr>
      </w:pPr>
      <w:r w:rsidRPr="0079513A">
        <w:rPr>
          <w:sz w:val="30"/>
          <w:szCs w:val="30"/>
        </w:rPr>
        <w:t>В целом</w:t>
      </w:r>
      <w:r>
        <w:rPr>
          <w:sz w:val="30"/>
          <w:szCs w:val="30"/>
        </w:rPr>
        <w:t xml:space="preserve">, </w:t>
      </w:r>
      <w:r w:rsidRPr="0079513A">
        <w:rPr>
          <w:sz w:val="30"/>
          <w:szCs w:val="30"/>
        </w:rPr>
        <w:t xml:space="preserve"> по области в текущем году за нарушения законодательства о закупках привлечено более 70 виновных лиц к дисциплинарной и 20 - к административной ответственности.</w:t>
      </w:r>
    </w:p>
    <w:p w:rsidR="00CF3CB3" w:rsidRPr="0079513A" w:rsidRDefault="00CF3CB3" w:rsidP="00CF3CB3">
      <w:pPr>
        <w:pStyle w:val="2"/>
        <w:shd w:val="clear" w:color="auto" w:fill="auto"/>
        <w:spacing w:line="240" w:lineRule="auto"/>
        <w:ind w:left="20" w:right="27" w:firstLine="440"/>
        <w:jc w:val="both"/>
        <w:rPr>
          <w:sz w:val="30"/>
          <w:szCs w:val="30"/>
        </w:rPr>
      </w:pPr>
      <w:r w:rsidRPr="0079513A">
        <w:rPr>
          <w:sz w:val="30"/>
          <w:szCs w:val="30"/>
        </w:rPr>
        <w:t>Вместе с тем, постоянство, с которым выявляются нарушения, свидетельствует о необходимости более жесткого контроля за использованием государственных и собственных средств предприятий и, в первую очередь, со стороны непосредственных руководителей, обладающих полномочиями по распоряжению указанными средствами.</w:t>
      </w:r>
    </w:p>
    <w:p w:rsidR="00CF3CB3" w:rsidRPr="0079513A" w:rsidRDefault="00CF3CB3" w:rsidP="00CF3CB3">
      <w:pPr>
        <w:pStyle w:val="2"/>
        <w:shd w:val="clear" w:color="auto" w:fill="auto"/>
        <w:spacing w:line="240" w:lineRule="auto"/>
        <w:ind w:left="20" w:right="27" w:firstLine="440"/>
        <w:jc w:val="both"/>
        <w:rPr>
          <w:sz w:val="30"/>
          <w:szCs w:val="30"/>
        </w:rPr>
      </w:pPr>
      <w:r w:rsidRPr="0079513A">
        <w:rPr>
          <w:sz w:val="30"/>
          <w:szCs w:val="30"/>
        </w:rPr>
        <w:lastRenderedPageBreak/>
        <w:t>Наряду с указанными нарушениями выявлялись и нарушения антикоррупционных ограничений со стороны государственных должностных лиц.</w:t>
      </w:r>
    </w:p>
    <w:p w:rsidR="00CF3CB3" w:rsidRPr="0079513A" w:rsidRDefault="00CF3CB3" w:rsidP="00CF3CB3">
      <w:pPr>
        <w:pStyle w:val="2"/>
        <w:shd w:val="clear" w:color="auto" w:fill="auto"/>
        <w:spacing w:line="240" w:lineRule="auto"/>
        <w:ind w:left="20" w:right="27" w:firstLine="440"/>
        <w:jc w:val="both"/>
        <w:rPr>
          <w:sz w:val="30"/>
          <w:szCs w:val="30"/>
        </w:rPr>
      </w:pPr>
      <w:r w:rsidRPr="0079513A">
        <w:rPr>
          <w:sz w:val="30"/>
          <w:szCs w:val="30"/>
        </w:rPr>
        <w:t>К примеру, заместитель главного инженера КУДП «Управление капитальным строительством г.Могилева» Струнович А.С., являясь учредителем ООО «Технические решения» и ООО «ИКСМасс», используя свои служебные полномочия, лоббировал интересы указанных коммерческих структур.</w:t>
      </w:r>
    </w:p>
    <w:p w:rsidR="00CF3CB3" w:rsidRPr="0079513A" w:rsidRDefault="00CF3CB3" w:rsidP="00CF3CB3">
      <w:pPr>
        <w:pStyle w:val="2"/>
        <w:shd w:val="clear" w:color="auto" w:fill="auto"/>
        <w:spacing w:line="240" w:lineRule="auto"/>
        <w:ind w:left="20" w:right="27" w:firstLine="440"/>
        <w:jc w:val="both"/>
        <w:rPr>
          <w:sz w:val="30"/>
          <w:szCs w:val="30"/>
        </w:rPr>
      </w:pPr>
      <w:r w:rsidRPr="0079513A">
        <w:rPr>
          <w:sz w:val="30"/>
          <w:szCs w:val="30"/>
        </w:rPr>
        <w:t>В частности, в текущем году Струно</w:t>
      </w:r>
      <w:r>
        <w:rPr>
          <w:sz w:val="30"/>
          <w:szCs w:val="30"/>
        </w:rPr>
        <w:t>в</w:t>
      </w:r>
      <w:r w:rsidRPr="0079513A">
        <w:rPr>
          <w:sz w:val="30"/>
          <w:szCs w:val="30"/>
        </w:rPr>
        <w:t>ич А.С., используя служебное положение, создал условия по выбору ООО «Технические решения» подрядной организацией по выполнению электромонтажных работ на объекте «Текущий ремонт отделений в главном лечебном корпусе УЗ «Могилевская больница № 1» по ул.Академика Павлова, 2 в г.Могилеве».</w:t>
      </w:r>
    </w:p>
    <w:p w:rsidR="00CF3CB3" w:rsidRPr="0079513A" w:rsidRDefault="00CF3CB3" w:rsidP="00CF3CB3">
      <w:pPr>
        <w:pStyle w:val="2"/>
        <w:shd w:val="clear" w:color="auto" w:fill="auto"/>
        <w:spacing w:line="240" w:lineRule="auto"/>
        <w:ind w:left="20" w:right="27" w:firstLine="440"/>
        <w:jc w:val="both"/>
        <w:rPr>
          <w:sz w:val="30"/>
          <w:szCs w:val="30"/>
        </w:rPr>
      </w:pPr>
      <w:r w:rsidRPr="0079513A">
        <w:rPr>
          <w:sz w:val="30"/>
          <w:szCs w:val="30"/>
        </w:rPr>
        <w:t>Фактически указанные электромонтажные работы ООО «Технические решения» полностью выполнены в январе 2020 г. Однако в апреле 2020 г. члены конкурсной комиссии КУДП «Управление капитальным строительством г.Могилева» в нарушение порядка организации и проведения процедур закупок товаров (работ, услуг) при строительстве объектов, формально, без заседания комиссии провели процедуру переговоров по выбору подрядной организации на выполнение электромонтажных работ, хотя указанные работы уже были выполнены ООО «Технические решения».</w:t>
      </w:r>
    </w:p>
    <w:p w:rsidR="00CF3CB3" w:rsidRPr="0079513A" w:rsidRDefault="00CF3CB3" w:rsidP="00CF3CB3">
      <w:pPr>
        <w:pStyle w:val="2"/>
        <w:shd w:val="clear" w:color="auto" w:fill="auto"/>
        <w:spacing w:line="240" w:lineRule="auto"/>
        <w:ind w:left="20" w:right="27" w:firstLine="440"/>
        <w:jc w:val="both"/>
        <w:rPr>
          <w:sz w:val="30"/>
          <w:szCs w:val="30"/>
        </w:rPr>
      </w:pPr>
      <w:r w:rsidRPr="0079513A">
        <w:rPr>
          <w:sz w:val="30"/>
          <w:szCs w:val="30"/>
        </w:rPr>
        <w:t>Таким образом, Струновичем А.С. совершены правонарушения, создающие условия для коррупции, предусмотренные абз.4,5 ч.1 ст.25 Закона «О борьбе с коррупцией», выразившиеся в использовании государственным должностным лицом служебного положения при</w:t>
      </w:r>
      <w:r>
        <w:rPr>
          <w:sz w:val="30"/>
          <w:szCs w:val="30"/>
        </w:rPr>
        <w:t xml:space="preserve"> </w:t>
      </w:r>
      <w:r w:rsidRPr="0079513A">
        <w:rPr>
          <w:sz w:val="30"/>
          <w:szCs w:val="30"/>
        </w:rPr>
        <w:t>решении вопросов, затрагивающих его личные и иные внеслужебные интересы, участии в качестве представителя третьих лиц в делах государственной организации, работником которой он является.</w:t>
      </w:r>
    </w:p>
    <w:p w:rsidR="00CF3CB3" w:rsidRPr="0079513A" w:rsidRDefault="00CF3CB3" w:rsidP="00CF3CB3">
      <w:pPr>
        <w:pStyle w:val="50"/>
        <w:shd w:val="clear" w:color="auto" w:fill="auto"/>
        <w:spacing w:line="240" w:lineRule="auto"/>
        <w:ind w:left="40" w:right="27" w:firstLine="420"/>
        <w:rPr>
          <w:sz w:val="30"/>
          <w:szCs w:val="30"/>
        </w:rPr>
      </w:pPr>
      <w:r w:rsidRPr="003D0761">
        <w:rPr>
          <w:i/>
          <w:sz w:val="30"/>
          <w:szCs w:val="30"/>
        </w:rPr>
        <w:t>Справочно</w:t>
      </w:r>
      <w:r w:rsidRPr="0079513A">
        <w:rPr>
          <w:sz w:val="30"/>
          <w:szCs w:val="30"/>
        </w:rPr>
        <w:t xml:space="preserve"> По результатам рассмотрения представления прокуратуры области Струнович А.С., за совершенное коррупционное правонарушение, уволен, члены конкурсной комиссии привлечены к дисциплинарной ответственности.</w:t>
      </w:r>
    </w:p>
    <w:p w:rsidR="00CF3CB3" w:rsidRPr="0079513A" w:rsidRDefault="00CF3CB3" w:rsidP="00CF3CB3">
      <w:pPr>
        <w:pStyle w:val="2"/>
        <w:shd w:val="clear" w:color="auto" w:fill="auto"/>
        <w:spacing w:line="240" w:lineRule="auto"/>
        <w:ind w:left="40" w:right="27" w:firstLine="420"/>
        <w:jc w:val="both"/>
        <w:rPr>
          <w:sz w:val="30"/>
          <w:szCs w:val="30"/>
        </w:rPr>
      </w:pPr>
      <w:r w:rsidRPr="0079513A">
        <w:rPr>
          <w:sz w:val="30"/>
          <w:szCs w:val="30"/>
        </w:rPr>
        <w:t>Выявленные нарушения законодательства свидетельствуют о ненадлежащем исполнении отдельными должностными лицами предприятии своих должностных обязанностей, отсутствии должного контроля со стороны руководства за состоянием исполнительной дисциплины.</w:t>
      </w:r>
    </w:p>
    <w:p w:rsidR="00CF3CB3" w:rsidRDefault="00CF3CB3" w:rsidP="00CF3CB3">
      <w:pPr>
        <w:pStyle w:val="2"/>
        <w:shd w:val="clear" w:color="auto" w:fill="auto"/>
        <w:spacing w:line="240" w:lineRule="auto"/>
        <w:ind w:left="40" w:right="27" w:firstLine="420"/>
        <w:jc w:val="both"/>
        <w:rPr>
          <w:sz w:val="30"/>
          <w:szCs w:val="30"/>
        </w:rPr>
      </w:pPr>
      <w:r w:rsidRPr="0079513A">
        <w:rPr>
          <w:sz w:val="30"/>
          <w:szCs w:val="30"/>
        </w:rPr>
        <w:t xml:space="preserve">Формальное проведение заседаний конкурсных комиссий, безразличное отношение их членов к выбору победителя торгов, возможность принятия должностными лицами единоличного решения, </w:t>
      </w:r>
      <w:r w:rsidRPr="0079513A">
        <w:rPr>
          <w:sz w:val="30"/>
          <w:szCs w:val="30"/>
        </w:rPr>
        <w:lastRenderedPageBreak/>
        <w:t>а также отсутствие надлежащего ведомственного контроля явились условиями, способствующими совершению коррупционных правонарушений.</w:t>
      </w:r>
    </w:p>
    <w:p w:rsidR="00CF3CB3" w:rsidRDefault="00CF3CB3" w:rsidP="00CF3CB3">
      <w:pPr>
        <w:pStyle w:val="2"/>
        <w:shd w:val="clear" w:color="auto" w:fill="auto"/>
        <w:spacing w:line="240" w:lineRule="auto"/>
        <w:ind w:left="40" w:right="27" w:firstLine="420"/>
        <w:jc w:val="both"/>
        <w:rPr>
          <w:sz w:val="30"/>
          <w:szCs w:val="30"/>
        </w:rPr>
      </w:pPr>
    </w:p>
    <w:p w:rsidR="00CF3CB3" w:rsidRDefault="00CF3CB3" w:rsidP="00CF3CB3">
      <w:pPr>
        <w:pStyle w:val="2"/>
        <w:shd w:val="clear" w:color="auto" w:fill="auto"/>
        <w:spacing w:line="240" w:lineRule="auto"/>
        <w:ind w:left="40" w:right="27" w:firstLine="420"/>
        <w:jc w:val="right"/>
        <w:rPr>
          <w:i/>
          <w:sz w:val="30"/>
          <w:szCs w:val="30"/>
        </w:rPr>
      </w:pPr>
      <w:r w:rsidRPr="002B4B88">
        <w:rPr>
          <w:i/>
          <w:sz w:val="30"/>
          <w:szCs w:val="30"/>
        </w:rPr>
        <w:t xml:space="preserve">Материал подготовлен </w:t>
      </w:r>
    </w:p>
    <w:p w:rsidR="00CF3CB3" w:rsidRPr="002B4B88" w:rsidRDefault="00CF3CB3" w:rsidP="00CF3CB3">
      <w:pPr>
        <w:pStyle w:val="2"/>
        <w:shd w:val="clear" w:color="auto" w:fill="auto"/>
        <w:spacing w:line="240" w:lineRule="auto"/>
        <w:ind w:left="40" w:right="27" w:firstLine="420"/>
        <w:jc w:val="right"/>
        <w:rPr>
          <w:i/>
        </w:rPr>
      </w:pPr>
      <w:r w:rsidRPr="002B4B88">
        <w:rPr>
          <w:i/>
          <w:sz w:val="30"/>
          <w:szCs w:val="30"/>
        </w:rPr>
        <w:t>Прокуратурой</w:t>
      </w:r>
      <w:r>
        <w:rPr>
          <w:i/>
          <w:sz w:val="30"/>
          <w:szCs w:val="30"/>
        </w:rPr>
        <w:t xml:space="preserve"> </w:t>
      </w:r>
      <w:r w:rsidRPr="002B4B88">
        <w:rPr>
          <w:i/>
          <w:sz w:val="30"/>
          <w:szCs w:val="30"/>
        </w:rPr>
        <w:t>Могилевской области</w:t>
      </w:r>
    </w:p>
    <w:p w:rsidR="00CF3CB3" w:rsidRDefault="00CF3CB3" w:rsidP="00CF3CB3">
      <w:pPr>
        <w:spacing w:after="0" w:line="240" w:lineRule="auto"/>
        <w:ind w:firstLine="709"/>
        <w:jc w:val="right"/>
        <w:rPr>
          <w:rFonts w:ascii="Times New Roman" w:hAnsi="Times New Roman" w:cs="Times New Roman"/>
          <w:color w:val="000000"/>
          <w:sz w:val="30"/>
          <w:szCs w:val="30"/>
          <w:shd w:val="clear" w:color="auto" w:fill="FFFFFF"/>
        </w:rPr>
      </w:pPr>
    </w:p>
    <w:p w:rsidR="00210037" w:rsidRDefault="00210037"/>
    <w:sectPr w:rsidR="00210037" w:rsidSect="002100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F3CB3"/>
    <w:rsid w:val="00210037"/>
    <w:rsid w:val="00CF3C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C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CF3CB3"/>
    <w:rPr>
      <w:rFonts w:ascii="Times New Roman" w:eastAsia="Times New Roman" w:hAnsi="Times New Roman" w:cs="Times New Roman"/>
      <w:sz w:val="17"/>
      <w:szCs w:val="17"/>
      <w:shd w:val="clear" w:color="auto" w:fill="FFFFFF"/>
    </w:rPr>
  </w:style>
  <w:style w:type="character" w:customStyle="1" w:styleId="5">
    <w:name w:val="Основной текст (5)_"/>
    <w:basedOn w:val="a0"/>
    <w:link w:val="50"/>
    <w:rsid w:val="00CF3CB3"/>
    <w:rPr>
      <w:rFonts w:ascii="Times New Roman" w:eastAsia="Times New Roman" w:hAnsi="Times New Roman" w:cs="Times New Roman"/>
      <w:sz w:val="18"/>
      <w:szCs w:val="18"/>
      <w:shd w:val="clear" w:color="auto" w:fill="FFFFFF"/>
    </w:rPr>
  </w:style>
  <w:style w:type="character" w:customStyle="1" w:styleId="54pt">
    <w:name w:val="Основной текст (5) + 4 pt;Не курсив"/>
    <w:basedOn w:val="5"/>
    <w:rsid w:val="00CF3CB3"/>
    <w:rPr>
      <w:i/>
      <w:iCs/>
      <w:sz w:val="8"/>
      <w:szCs w:val="8"/>
    </w:rPr>
  </w:style>
  <w:style w:type="character" w:customStyle="1" w:styleId="6">
    <w:name w:val="Основной текст (6)_"/>
    <w:basedOn w:val="a0"/>
    <w:link w:val="60"/>
    <w:rsid w:val="00CF3CB3"/>
    <w:rPr>
      <w:rFonts w:ascii="Times New Roman" w:eastAsia="Times New Roman" w:hAnsi="Times New Roman" w:cs="Times New Roman"/>
      <w:sz w:val="13"/>
      <w:szCs w:val="13"/>
      <w:shd w:val="clear" w:color="auto" w:fill="FFFFFF"/>
    </w:rPr>
  </w:style>
  <w:style w:type="character" w:customStyle="1" w:styleId="1">
    <w:name w:val="Основной текст1"/>
    <w:basedOn w:val="a3"/>
    <w:rsid w:val="00CF3CB3"/>
  </w:style>
  <w:style w:type="character" w:customStyle="1" w:styleId="5pt">
    <w:name w:val="Основной текст + 5 pt"/>
    <w:basedOn w:val="a3"/>
    <w:rsid w:val="00CF3CB3"/>
    <w:rPr>
      <w:sz w:val="10"/>
      <w:szCs w:val="10"/>
    </w:rPr>
  </w:style>
  <w:style w:type="character" w:customStyle="1" w:styleId="55pt0pt">
    <w:name w:val="Основной текст + 5;5 pt;Интервал 0 pt"/>
    <w:basedOn w:val="a3"/>
    <w:rsid w:val="00CF3CB3"/>
    <w:rPr>
      <w:spacing w:val="10"/>
      <w:sz w:val="11"/>
      <w:szCs w:val="11"/>
    </w:rPr>
  </w:style>
  <w:style w:type="character" w:customStyle="1" w:styleId="8pt">
    <w:name w:val="Основной текст + 8 pt"/>
    <w:basedOn w:val="a3"/>
    <w:rsid w:val="00CF3CB3"/>
    <w:rPr>
      <w:sz w:val="16"/>
      <w:szCs w:val="16"/>
    </w:rPr>
  </w:style>
  <w:style w:type="paragraph" w:customStyle="1" w:styleId="2">
    <w:name w:val="Основной текст2"/>
    <w:basedOn w:val="a"/>
    <w:link w:val="a3"/>
    <w:rsid w:val="00CF3CB3"/>
    <w:pPr>
      <w:shd w:val="clear" w:color="auto" w:fill="FFFFFF"/>
      <w:spacing w:after="0" w:line="178" w:lineRule="exact"/>
    </w:pPr>
    <w:rPr>
      <w:rFonts w:ascii="Times New Roman" w:eastAsia="Times New Roman" w:hAnsi="Times New Roman" w:cs="Times New Roman"/>
      <w:sz w:val="17"/>
      <w:szCs w:val="17"/>
    </w:rPr>
  </w:style>
  <w:style w:type="paragraph" w:customStyle="1" w:styleId="50">
    <w:name w:val="Основной текст (5)"/>
    <w:basedOn w:val="a"/>
    <w:link w:val="5"/>
    <w:rsid w:val="00CF3CB3"/>
    <w:pPr>
      <w:shd w:val="clear" w:color="auto" w:fill="FFFFFF"/>
      <w:spacing w:after="0" w:line="216" w:lineRule="exact"/>
      <w:jc w:val="both"/>
    </w:pPr>
    <w:rPr>
      <w:rFonts w:ascii="Times New Roman" w:eastAsia="Times New Roman" w:hAnsi="Times New Roman" w:cs="Times New Roman"/>
      <w:sz w:val="18"/>
      <w:szCs w:val="18"/>
    </w:rPr>
  </w:style>
  <w:style w:type="paragraph" w:customStyle="1" w:styleId="60">
    <w:name w:val="Основной текст (6)"/>
    <w:basedOn w:val="a"/>
    <w:link w:val="6"/>
    <w:rsid w:val="00CF3CB3"/>
    <w:pPr>
      <w:shd w:val="clear" w:color="auto" w:fill="FFFFFF"/>
      <w:spacing w:after="0" w:line="216" w:lineRule="exact"/>
    </w:pPr>
    <w:rPr>
      <w:rFonts w:ascii="Times New Roman" w:eastAsia="Times New Roman" w:hAnsi="Times New Roman" w:cs="Times New Roman"/>
      <w:sz w:val="13"/>
      <w:szCs w:val="1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2142</Words>
  <Characters>12213</Characters>
  <Application>Microsoft Office Word</Application>
  <DocSecurity>0</DocSecurity>
  <Lines>101</Lines>
  <Paragraphs>28</Paragraphs>
  <ScaleCrop>false</ScaleCrop>
  <Company/>
  <LinksUpToDate>false</LinksUpToDate>
  <CharactersWithSpaces>14327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2020-09-15T13:12:00Z</dcterms:created>
  <dcterms:modified xsi:type="dcterms:W3CDTF">2020-09-15T13:12:00Z</dcterms:modified>
</cp:coreProperties>
</file>