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8" w:rsidRPr="00C76180" w:rsidRDefault="00C642C8" w:rsidP="00C642C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76180">
        <w:rPr>
          <w:rFonts w:ascii="Times New Roman" w:hAnsi="Times New Roman" w:cs="Times New Roman"/>
          <w:b/>
          <w:sz w:val="30"/>
          <w:szCs w:val="30"/>
        </w:rPr>
        <w:t>Требования Декрета Президента Республики Беларусь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76180">
        <w:rPr>
          <w:rFonts w:ascii="Times New Roman" w:hAnsi="Times New Roman" w:cs="Times New Roman"/>
          <w:b/>
          <w:sz w:val="30"/>
          <w:szCs w:val="30"/>
        </w:rPr>
        <w:t>от 24.11.2006 № 18 «О дополнительных мерах по государственной защите детей в неблагополучных семьях»</w:t>
      </w: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Семья - одна из важнейших ценностей общества, поэтому проблемы материнства и детства находятся в центре внимания общественности </w:t>
      </w:r>
      <w:r w:rsidRPr="00C76180">
        <w:rPr>
          <w:rFonts w:ascii="Times New Roman" w:hAnsi="Times New Roman" w:cs="Times New Roman"/>
          <w:sz w:val="30"/>
          <w:szCs w:val="30"/>
        </w:rPr>
        <w:br/>
        <w:t xml:space="preserve">и государства. На это направлен и Декрет №18 Президента Республики Беларусь «О дополнительных мерах по государственной защите детей </w:t>
      </w:r>
      <w:r w:rsidRPr="00C76180">
        <w:rPr>
          <w:rFonts w:ascii="Times New Roman" w:hAnsi="Times New Roman" w:cs="Times New Roman"/>
          <w:sz w:val="30"/>
          <w:szCs w:val="30"/>
        </w:rPr>
        <w:br/>
        <w:t xml:space="preserve">в неблагополучных семьях». Цель его - обеспечить защиту прав и законных интересов детей, повысить ответственность родителей, не выполняющих свои обязанности. </w:t>
      </w: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Однако государство не должно брать на себя функции </w:t>
      </w:r>
      <w:r w:rsidRPr="00C76180">
        <w:rPr>
          <w:rFonts w:ascii="Times New Roman" w:hAnsi="Times New Roman" w:cs="Times New Roman"/>
          <w:sz w:val="30"/>
          <w:szCs w:val="30"/>
        </w:rPr>
        <w:br/>
        <w:t xml:space="preserve">по содержанию детей, у которых есть трудоспособные и здоровые родители, обязанные заботиться о них. С момента помещения ребенка </w:t>
      </w:r>
      <w:r w:rsidRPr="00C76180">
        <w:rPr>
          <w:rFonts w:ascii="Times New Roman" w:hAnsi="Times New Roman" w:cs="Times New Roman"/>
          <w:sz w:val="30"/>
          <w:szCs w:val="30"/>
        </w:rPr>
        <w:br/>
        <w:t>на государственное обеспечение у родителей появляется обязанность возмещения расходов по содержанию. С этого времени родители становятся обязанными лицами. Если они не работают на момент вынесения решения суда, то подлежат обязательному трудоустройству через органы по труду, занятости и социальной защите по месту жительства.</w:t>
      </w: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Контроль за ежедневной явкой обязанных лиц на работу осуществляют наниматели совместно с органами внутренних дел и органами по труду, занятости и социальной защите. Если такой родитель систематически нарушает трудовую дисциплину по причине употребления алкогольных напитков, наркотических средств, то он может быть направлен в лечебно-трудовой профилакторий. При уклонении родителей от возмещения расходов, затраченных на содержание детей, находящихся </w:t>
      </w:r>
      <w:r w:rsidRPr="00C76180">
        <w:rPr>
          <w:rFonts w:ascii="Times New Roman" w:hAnsi="Times New Roman" w:cs="Times New Roman"/>
          <w:sz w:val="30"/>
          <w:szCs w:val="30"/>
        </w:rPr>
        <w:br/>
        <w:t xml:space="preserve">на государственном обеспечении, предусмотрена ответственность по ст. 174 Уголовного кодекса Республики Беларусь. </w:t>
      </w:r>
    </w:p>
    <w:p w:rsidR="00C642C8" w:rsidRPr="00C76180" w:rsidRDefault="00C642C8" w:rsidP="00C642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В первом полугодии 2020 года изучена работа учреждений </w:t>
      </w:r>
      <w:r w:rsidRPr="00C76180">
        <w:rPr>
          <w:rFonts w:ascii="Times New Roman" w:hAnsi="Times New Roman" w:cs="Times New Roman"/>
          <w:sz w:val="30"/>
          <w:szCs w:val="30"/>
        </w:rPr>
        <w:br/>
        <w:t xml:space="preserve">по выполнению законодательства, направленного на защиту прав </w:t>
      </w:r>
      <w:r w:rsidRPr="00C76180">
        <w:rPr>
          <w:rFonts w:ascii="Times New Roman" w:hAnsi="Times New Roman" w:cs="Times New Roman"/>
          <w:sz w:val="30"/>
          <w:szCs w:val="30"/>
        </w:rPr>
        <w:br/>
        <w:t>и законных интересов несовершеннолетних:</w:t>
      </w:r>
    </w:p>
    <w:p w:rsidR="00C642C8" w:rsidRPr="00C76180" w:rsidRDefault="00C642C8" w:rsidP="00C642C8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>Проводится определенная работа в части возмещения средств, затраченных государством на содержание детей, находящихся                   на государственном обеспечении. По состоянию на 01.11.2020 в отделе принудительного исполнения Кричевского района на исполнении находятся исполнительные листы в отношении 67 лиц, обязанных возмещать расходы по содержанию детей, находящихся на государственном обеспечении (далее – обязанные лица).</w:t>
      </w:r>
    </w:p>
    <w:p w:rsidR="00C642C8" w:rsidRPr="00C76180" w:rsidRDefault="00C642C8" w:rsidP="00C642C8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C76180">
        <w:rPr>
          <w:rFonts w:ascii="Times New Roman" w:hAnsi="Times New Roman" w:cs="Times New Roman"/>
          <w:i/>
          <w:sz w:val="30"/>
          <w:szCs w:val="30"/>
        </w:rPr>
        <w:lastRenderedPageBreak/>
        <w:t>Справочно: по состоянию на 01.07.2019 на исполнении находились исполнительные листы в отношении 72 обязанных лиц.</w:t>
      </w:r>
    </w:p>
    <w:p w:rsidR="00C642C8" w:rsidRPr="00C76180" w:rsidRDefault="00C642C8" w:rsidP="00C642C8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>В 1 полугодии 2020 года в Кричевском районе снято с учета                 8 обязанных лиц, из которых: 5 - погасили оставшуюся задолженность,       1- умер, в отношении 1 обязанного лица исполнительное производство передано по месту регистрации и подтвержденному адресу проживания      в г. Климовичи, освобождено от обязанности возмещать расходы              по содержанию детей 1 обязанное лицо.</w:t>
      </w:r>
    </w:p>
    <w:p w:rsidR="00C642C8" w:rsidRPr="00C76180" w:rsidRDefault="00C642C8" w:rsidP="00C642C8">
      <w:pPr>
        <w:tabs>
          <w:tab w:val="left" w:pos="709"/>
          <w:tab w:val="left" w:pos="82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76180">
        <w:rPr>
          <w:rFonts w:ascii="Times New Roman" w:hAnsi="Times New Roman" w:cs="Times New Roman"/>
          <w:bCs/>
          <w:sz w:val="30"/>
          <w:szCs w:val="30"/>
        </w:rPr>
        <w:t xml:space="preserve">В реализации мероприятий по устранению причин и условий, повлекших создание неблагоприятной для детей обстановки, участвуют </w:t>
      </w:r>
      <w:r w:rsidRPr="00C76180">
        <w:rPr>
          <w:rFonts w:ascii="Times New Roman" w:hAnsi="Times New Roman" w:cs="Times New Roman"/>
          <w:bCs/>
          <w:sz w:val="30"/>
          <w:szCs w:val="30"/>
        </w:rPr>
        <w:br/>
        <w:t>все субъекты профилактики:</w:t>
      </w:r>
    </w:p>
    <w:p w:rsidR="00C642C8" w:rsidRPr="00C76180" w:rsidRDefault="00C642C8" w:rsidP="00C642C8">
      <w:pPr>
        <w:tabs>
          <w:tab w:val="left" w:pos="709"/>
          <w:tab w:val="left" w:pos="820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bCs/>
          <w:sz w:val="30"/>
          <w:szCs w:val="30"/>
        </w:rPr>
        <w:t xml:space="preserve">учреждения образования </w:t>
      </w:r>
      <w:r w:rsidRPr="00C76180">
        <w:rPr>
          <w:rFonts w:ascii="Times New Roman" w:hAnsi="Times New Roman" w:cs="Times New Roman"/>
          <w:sz w:val="30"/>
          <w:szCs w:val="30"/>
        </w:rPr>
        <w:t>осуществляют контроль за условиями содержания, воспитания, образования, занятостью в свободное от учебы время несовершеннолетнего,</w:t>
      </w:r>
      <w:r w:rsidRPr="00C7618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76180">
        <w:rPr>
          <w:rFonts w:ascii="Times New Roman" w:hAnsi="Times New Roman" w:cs="Times New Roman"/>
          <w:sz w:val="30"/>
          <w:szCs w:val="30"/>
        </w:rPr>
        <w:t>оказывают социально-педагогическую поддержку и психологическую помощь несовершеннолетним и законным представителям;</w:t>
      </w:r>
    </w:p>
    <w:p w:rsidR="00C642C8" w:rsidRPr="00C76180" w:rsidRDefault="00C642C8" w:rsidP="00C642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>отдел по чрезвычайным ситуациям Кричевского района проводит информационно-разъяснительную работу с законными представителями</w:t>
      </w:r>
      <w:r w:rsidRPr="00C76180">
        <w:rPr>
          <w:rFonts w:ascii="Times New Roman" w:hAnsi="Times New Roman" w:cs="Times New Roman"/>
          <w:sz w:val="30"/>
          <w:szCs w:val="30"/>
        </w:rPr>
        <w:br/>
        <w:t>о необходимости соблюдения требований пожарной безопасности, поддержания противопожарного режима, а также повторное обследование</w:t>
      </w:r>
      <w:r w:rsidRPr="00C76180">
        <w:rPr>
          <w:rFonts w:ascii="Times New Roman" w:hAnsi="Times New Roman" w:cs="Times New Roman"/>
          <w:sz w:val="30"/>
          <w:szCs w:val="30"/>
        </w:rPr>
        <w:br/>
        <w:t>на устранение выявленных нарушений пожарной безопасности. Проведена разъяснительная работа, повторное обследование 85 семей;</w:t>
      </w:r>
    </w:p>
    <w:p w:rsidR="00C642C8" w:rsidRPr="00C76180" w:rsidRDefault="00C642C8" w:rsidP="00C642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>отдел внутренних дел райисполкома проводит профилактические мероприятия с законными представителями по предупреждению безнадзорности и совершения правонарушений несовершеннолетними детьми, по правовым вопросам и соблюдению требований законодательства, а также осуществляет контроль за времяпровождением несовершеннолетних в вечернее время по месту жительства. Проведена профилактическая работа</w:t>
      </w:r>
      <w:r w:rsidRPr="00C76180">
        <w:rPr>
          <w:rFonts w:ascii="Times New Roman" w:hAnsi="Times New Roman" w:cs="Times New Roman"/>
          <w:sz w:val="30"/>
          <w:szCs w:val="30"/>
        </w:rPr>
        <w:br/>
        <w:t xml:space="preserve"> с 20 семьями;</w:t>
      </w:r>
    </w:p>
    <w:p w:rsidR="00C642C8" w:rsidRPr="00C76180" w:rsidRDefault="00C642C8" w:rsidP="00C642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УЗ «Кричевская ЦРБ» обеспечивает медицинское наблюдение, в том числе, на дому, за несовершеннолетними дошкольного возраста, консультируют родителей по вопросам организации условий быта, ухода </w:t>
      </w:r>
      <w:r w:rsidRPr="00C76180">
        <w:rPr>
          <w:rFonts w:ascii="Times New Roman" w:hAnsi="Times New Roman" w:cs="Times New Roman"/>
          <w:sz w:val="30"/>
          <w:szCs w:val="30"/>
        </w:rPr>
        <w:br/>
        <w:t>и питания за детьми в соответствии с возрастом, по предупреждению алкогольной зависимости и при необходимости направляют на лечение. Оказана помощь 27 семьям;</w:t>
      </w:r>
    </w:p>
    <w:p w:rsidR="00C642C8" w:rsidRPr="00C76180" w:rsidRDefault="00C642C8" w:rsidP="00C642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>управление по труду, занятости и социальной защите населения оказывает содействие в трудоустройстве, в получении адресной помощи. Проведено консультирование 46 семей;</w:t>
      </w:r>
    </w:p>
    <w:p w:rsidR="00C642C8" w:rsidRPr="00C76180" w:rsidRDefault="00C642C8" w:rsidP="00C642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lastRenderedPageBreak/>
        <w:t>учреждение «Кричевский районный центр социального обслуживания населения» оказывает психологическую помощь законным представителям. Оказана помощь 19 семьям.</w:t>
      </w: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Следует напомнить, что согласно п. 14 Декрета № 18  "Организации, </w:t>
      </w:r>
      <w:r w:rsidRPr="00C76180">
        <w:rPr>
          <w:rFonts w:ascii="Times New Roman" w:hAnsi="Times New Roman" w:cs="Times New Roman"/>
          <w:sz w:val="30"/>
          <w:szCs w:val="30"/>
        </w:rPr>
        <w:br/>
        <w:t xml:space="preserve">в которых работают обязанные лица, должны:  постоянно информировать органы внутренних дел и органы по труду, занятости и социальной защите </w:t>
      </w:r>
      <w:r w:rsidRPr="00C76180">
        <w:rPr>
          <w:rFonts w:ascii="Times New Roman" w:hAnsi="Times New Roman" w:cs="Times New Roman"/>
          <w:sz w:val="30"/>
          <w:szCs w:val="30"/>
        </w:rPr>
        <w:br/>
        <w:t>о неявке обязанных лиц на работу; ежемесячно представлять в органы внутренних дел, органы по труду, занятости и социальной защите информацию об учете рабочего времени обязанных лиц, о нарушениях трудовой дисциплины обязанными лицами, в том числе повлекших уменьшение их заработной платы (табели учета рабочего времени, приказы об отстранении от выполнения работы и иные документы, подтверждающие факты нарушения трудовой дисциплины)."</w:t>
      </w: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>Согласно п. 10 положения о трудоустройстве родителей, обязанных возмещать расходы, затраченные государством на содержание детей, находящихся на государственном обеспечении, утв. постановлением Совета Министров Республики Беларусь от 26.01.2007 № 105.</w:t>
      </w: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>В день неявки обязанного лица на работу:</w:t>
      </w:r>
    </w:p>
    <w:p w:rsidR="00C642C8" w:rsidRPr="00C76180" w:rsidRDefault="00C642C8" w:rsidP="00C642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 - наниматель сообщает об этом в соответствующий орган по труду, занятости и социальной защите и орган внутренних дел, а также устанавливает причины его неявки и принимает меры по обеспечению явки на работу обязанного лица;</w:t>
      </w:r>
    </w:p>
    <w:p w:rsidR="00C642C8" w:rsidRPr="00C76180" w:rsidRDefault="00C642C8" w:rsidP="00C642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 - при наличии неуважительной причины неявки на работу наниматель </w:t>
      </w:r>
      <w:r w:rsidRPr="00C76180">
        <w:rPr>
          <w:rFonts w:ascii="Times New Roman" w:hAnsi="Times New Roman" w:cs="Times New Roman"/>
          <w:sz w:val="30"/>
          <w:szCs w:val="30"/>
        </w:rPr>
        <w:br/>
        <w:t>и орган по труду, занятости и социальной защите обращаются в орган внутренних дел о содействии в доставке обязанного лица на работу.</w:t>
      </w:r>
    </w:p>
    <w:p w:rsidR="00C642C8" w:rsidRPr="00C76180" w:rsidRDefault="00C642C8" w:rsidP="00C6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76180">
        <w:rPr>
          <w:rFonts w:ascii="Times New Roman" w:hAnsi="Times New Roman" w:cs="Times New Roman"/>
          <w:sz w:val="30"/>
          <w:szCs w:val="30"/>
        </w:rPr>
        <w:t xml:space="preserve">В качестве рекомендации для проведения профилактической работы с обязанными лицами в трудовых коллективах: рассмотреть на  заседании комиссия по борьбе с пьянством; комиссия по профилактике правонарушений; приглашать их на профилактические беседы; рассматривайте на   собраниях трудового коллектива. </w:t>
      </w:r>
    </w:p>
    <w:p w:rsidR="00C642C8" w:rsidRPr="00C76180" w:rsidRDefault="00C642C8" w:rsidP="00C642C8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C642C8" w:rsidRPr="00C76180" w:rsidRDefault="00C642C8" w:rsidP="00C642C8">
      <w:pPr>
        <w:spacing w:after="0" w:line="240" w:lineRule="auto"/>
        <w:ind w:left="4962"/>
        <w:contextualSpacing/>
        <w:rPr>
          <w:rFonts w:ascii="Times New Roman" w:hAnsi="Times New Roman" w:cs="Times New Roman"/>
          <w:i/>
          <w:sz w:val="30"/>
          <w:szCs w:val="30"/>
        </w:rPr>
      </w:pPr>
      <w:r w:rsidRPr="00C76180">
        <w:rPr>
          <w:rFonts w:ascii="Times New Roman" w:hAnsi="Times New Roman" w:cs="Times New Roman"/>
          <w:i/>
          <w:sz w:val="30"/>
          <w:szCs w:val="30"/>
        </w:rPr>
        <w:t xml:space="preserve">Комиссия по делам </w:t>
      </w:r>
      <w:r>
        <w:rPr>
          <w:rFonts w:ascii="Times New Roman" w:hAnsi="Times New Roman" w:cs="Times New Roman"/>
          <w:i/>
          <w:sz w:val="30"/>
          <w:szCs w:val="30"/>
        </w:rPr>
        <w:t>н</w:t>
      </w:r>
      <w:r w:rsidRPr="00C76180">
        <w:rPr>
          <w:rFonts w:ascii="Times New Roman" w:hAnsi="Times New Roman" w:cs="Times New Roman"/>
          <w:i/>
          <w:sz w:val="30"/>
          <w:szCs w:val="30"/>
        </w:rPr>
        <w:t>есовершеннолетних</w:t>
      </w:r>
    </w:p>
    <w:p w:rsidR="00C642C8" w:rsidRPr="00C76180" w:rsidRDefault="00C642C8" w:rsidP="00C642C8">
      <w:pPr>
        <w:spacing w:after="0" w:line="240" w:lineRule="auto"/>
        <w:ind w:left="4962"/>
        <w:contextualSpacing/>
        <w:rPr>
          <w:rFonts w:ascii="Times New Roman" w:hAnsi="Times New Roman" w:cs="Times New Roman"/>
          <w:i/>
          <w:sz w:val="30"/>
          <w:szCs w:val="30"/>
        </w:rPr>
      </w:pPr>
      <w:r w:rsidRPr="00C76180">
        <w:rPr>
          <w:rFonts w:ascii="Times New Roman" w:hAnsi="Times New Roman" w:cs="Times New Roman"/>
          <w:i/>
          <w:sz w:val="30"/>
          <w:szCs w:val="30"/>
        </w:rPr>
        <w:t>райисполкома</w:t>
      </w:r>
      <w:r w:rsidRPr="00C76180">
        <w:rPr>
          <w:rFonts w:ascii="Times New Roman" w:hAnsi="Times New Roman" w:cs="Times New Roman"/>
          <w:i/>
          <w:sz w:val="30"/>
          <w:szCs w:val="30"/>
        </w:rPr>
        <w:tab/>
      </w:r>
    </w:p>
    <w:p w:rsidR="002F127C" w:rsidRDefault="002F127C"/>
    <w:sectPr w:rsidR="002F127C" w:rsidSect="002F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2B7"/>
    <w:multiLevelType w:val="hybridMultilevel"/>
    <w:tmpl w:val="DF1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2C8"/>
    <w:rsid w:val="002F127C"/>
    <w:rsid w:val="00C6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C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642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642C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2020-11-20T08:41:00Z</dcterms:created>
  <dcterms:modified xsi:type="dcterms:W3CDTF">2020-11-20T08:41:00Z</dcterms:modified>
</cp:coreProperties>
</file>