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1CF" w:rsidRPr="006471CF" w:rsidRDefault="006471CF" w:rsidP="006471CF">
      <w:pPr>
        <w:pStyle w:val="1"/>
        <w:shd w:val="clear" w:color="auto" w:fill="auto"/>
        <w:spacing w:after="0" w:line="240" w:lineRule="auto"/>
        <w:ind w:right="-1"/>
        <w:jc w:val="center"/>
        <w:rPr>
          <w:color w:val="000000"/>
          <w:sz w:val="30"/>
          <w:szCs w:val="30"/>
          <w:shd w:val="clear" w:color="auto" w:fill="FFFFFF"/>
        </w:rPr>
      </w:pPr>
      <w:r w:rsidRPr="006471CF">
        <w:rPr>
          <w:color w:val="000000"/>
          <w:sz w:val="30"/>
          <w:szCs w:val="30"/>
          <w:shd w:val="clear" w:color="auto" w:fill="FFFFFF"/>
        </w:rPr>
        <w:t>Железная дорога – объект транспортной инфраструктуры повышенной опасности</w:t>
      </w:r>
    </w:p>
    <w:p w:rsidR="006471CF" w:rsidRDefault="006471CF" w:rsidP="006471CF">
      <w:pPr>
        <w:pStyle w:val="1"/>
        <w:shd w:val="clear" w:color="auto" w:fill="auto"/>
        <w:spacing w:after="0" w:line="240" w:lineRule="auto"/>
        <w:ind w:right="500" w:firstLine="709"/>
        <w:rPr>
          <w:rFonts w:ascii="Arial" w:hAnsi="Arial" w:cs="Arial"/>
          <w:color w:val="000000"/>
          <w:shd w:val="clear" w:color="auto" w:fill="FFFFFF"/>
        </w:rPr>
      </w:pPr>
    </w:p>
    <w:p w:rsidR="006471CF" w:rsidRDefault="00447242" w:rsidP="006471CF">
      <w:pPr>
        <w:pStyle w:val="1"/>
        <w:shd w:val="clear" w:color="auto" w:fill="auto"/>
        <w:spacing w:after="0" w:line="240" w:lineRule="auto"/>
        <w:ind w:right="-1" w:firstLine="709"/>
        <w:rPr>
          <w:color w:val="000000"/>
          <w:sz w:val="30"/>
          <w:szCs w:val="30"/>
        </w:rPr>
      </w:pPr>
      <w:r w:rsidRPr="006471CF">
        <w:rPr>
          <w:color w:val="000000"/>
          <w:sz w:val="30"/>
          <w:szCs w:val="30"/>
        </w:rPr>
        <w:t xml:space="preserve">Кричевский </w:t>
      </w:r>
      <w:r w:rsidRPr="006471CF">
        <w:rPr>
          <w:rStyle w:val="85pt0pt"/>
          <w:sz w:val="30"/>
          <w:szCs w:val="30"/>
        </w:rPr>
        <w:t xml:space="preserve">РОВД </w:t>
      </w:r>
      <w:r w:rsidRPr="006471CF">
        <w:rPr>
          <w:color w:val="000000"/>
          <w:sz w:val="30"/>
          <w:szCs w:val="30"/>
        </w:rPr>
        <w:t xml:space="preserve">обращает </w:t>
      </w:r>
      <w:r w:rsidRPr="006471CF">
        <w:rPr>
          <w:rStyle w:val="85pt0pt"/>
          <w:sz w:val="30"/>
          <w:szCs w:val="30"/>
        </w:rPr>
        <w:t xml:space="preserve">внимание, </w:t>
      </w:r>
      <w:r w:rsidRPr="006471CF">
        <w:rPr>
          <w:color w:val="000000"/>
          <w:sz w:val="30"/>
          <w:szCs w:val="30"/>
        </w:rPr>
        <w:t>что железная дорога является объектом транспортной инфраструктуры повышенной опасности. Наличие посторонних предметов на железнодорожном полотне созда</w:t>
      </w:r>
      <w:r w:rsidR="00847021">
        <w:rPr>
          <w:color w:val="000000"/>
          <w:sz w:val="30"/>
          <w:szCs w:val="30"/>
        </w:rPr>
        <w:t>е</w:t>
      </w:r>
      <w:r w:rsidRPr="006471CF">
        <w:rPr>
          <w:color w:val="000000"/>
          <w:sz w:val="30"/>
          <w:szCs w:val="30"/>
        </w:rPr>
        <w:t xml:space="preserve">т угрозу безопасному пропуску </w:t>
      </w:r>
      <w:proofErr w:type="gramStart"/>
      <w:r w:rsidRPr="006471CF">
        <w:rPr>
          <w:color w:val="000000"/>
          <w:sz w:val="30"/>
          <w:szCs w:val="30"/>
        </w:rPr>
        <w:t>поездов</w:t>
      </w:r>
      <w:proofErr w:type="gramEnd"/>
      <w:r w:rsidRPr="006471CF">
        <w:rPr>
          <w:color w:val="000000"/>
          <w:sz w:val="30"/>
          <w:szCs w:val="30"/>
        </w:rPr>
        <w:t xml:space="preserve"> и могут привести к гибели людей.</w:t>
      </w:r>
    </w:p>
    <w:p w:rsidR="006471CF" w:rsidRDefault="00447242" w:rsidP="006471CF">
      <w:pPr>
        <w:pStyle w:val="1"/>
        <w:shd w:val="clear" w:color="auto" w:fill="auto"/>
        <w:spacing w:after="0" w:line="240" w:lineRule="auto"/>
        <w:ind w:right="-1" w:firstLine="709"/>
        <w:rPr>
          <w:color w:val="000000"/>
          <w:sz w:val="30"/>
          <w:szCs w:val="30"/>
        </w:rPr>
      </w:pPr>
      <w:r w:rsidRPr="006471CF">
        <w:rPr>
          <w:color w:val="000000"/>
          <w:sz w:val="30"/>
          <w:szCs w:val="30"/>
        </w:rPr>
        <w:t>За истекший период 2022 года зарегистрированы случаи подкладыва</w:t>
      </w:r>
      <w:r w:rsidR="00847021">
        <w:rPr>
          <w:color w:val="000000"/>
          <w:sz w:val="30"/>
          <w:szCs w:val="30"/>
        </w:rPr>
        <w:t>ния</w:t>
      </w:r>
      <w:r w:rsidRPr="006471CF">
        <w:rPr>
          <w:color w:val="000000"/>
          <w:sz w:val="30"/>
          <w:szCs w:val="30"/>
        </w:rPr>
        <w:t xml:space="preserve"> на рельсы различны</w:t>
      </w:r>
      <w:r w:rsidR="00847021">
        <w:rPr>
          <w:color w:val="000000"/>
          <w:sz w:val="30"/>
          <w:szCs w:val="30"/>
        </w:rPr>
        <w:t>х</w:t>
      </w:r>
      <w:r w:rsidRPr="006471CF">
        <w:rPr>
          <w:color w:val="000000"/>
          <w:sz w:val="30"/>
          <w:szCs w:val="30"/>
        </w:rPr>
        <w:t xml:space="preserve"> посторонни</w:t>
      </w:r>
      <w:r w:rsidR="00847021">
        <w:rPr>
          <w:color w:val="000000"/>
          <w:sz w:val="30"/>
          <w:szCs w:val="30"/>
        </w:rPr>
        <w:t>х</w:t>
      </w:r>
      <w:r w:rsidRPr="006471CF">
        <w:rPr>
          <w:color w:val="000000"/>
          <w:sz w:val="30"/>
          <w:szCs w:val="30"/>
        </w:rPr>
        <w:t xml:space="preserve"> предмет</w:t>
      </w:r>
      <w:r w:rsidR="00847021">
        <w:rPr>
          <w:color w:val="000000"/>
          <w:sz w:val="30"/>
          <w:szCs w:val="30"/>
        </w:rPr>
        <w:t>ов</w:t>
      </w:r>
      <w:r w:rsidRPr="006471CF">
        <w:rPr>
          <w:color w:val="000000"/>
          <w:sz w:val="30"/>
          <w:szCs w:val="30"/>
        </w:rPr>
        <w:t>.</w:t>
      </w:r>
      <w:r w:rsidR="00847021">
        <w:rPr>
          <w:color w:val="000000"/>
          <w:sz w:val="30"/>
          <w:szCs w:val="30"/>
        </w:rPr>
        <w:br/>
      </w:r>
      <w:r w:rsidRPr="006471CF">
        <w:rPr>
          <w:color w:val="000000"/>
          <w:sz w:val="30"/>
          <w:szCs w:val="30"/>
        </w:rPr>
        <w:t>В большинстве случаев использовалась металлическая проволока.</w:t>
      </w:r>
    </w:p>
    <w:p w:rsidR="00447242" w:rsidRPr="006471CF" w:rsidRDefault="00447242" w:rsidP="006471CF">
      <w:pPr>
        <w:pStyle w:val="1"/>
        <w:shd w:val="clear" w:color="auto" w:fill="auto"/>
        <w:spacing w:after="0" w:line="240" w:lineRule="auto"/>
        <w:ind w:right="-1" w:firstLine="709"/>
        <w:rPr>
          <w:sz w:val="30"/>
          <w:szCs w:val="30"/>
        </w:rPr>
      </w:pPr>
      <w:r w:rsidRPr="006471CF">
        <w:rPr>
          <w:color w:val="000000"/>
          <w:sz w:val="30"/>
          <w:szCs w:val="30"/>
        </w:rPr>
        <w:t>Между тем последствия таких шалостей могут оказаться плачевными</w:t>
      </w:r>
      <w:r w:rsidR="00847021">
        <w:rPr>
          <w:color w:val="000000"/>
          <w:sz w:val="30"/>
          <w:szCs w:val="30"/>
        </w:rPr>
        <w:t>, так как</w:t>
      </w:r>
      <w:r w:rsidRPr="006471CF">
        <w:rPr>
          <w:color w:val="000000"/>
          <w:sz w:val="30"/>
          <w:szCs w:val="30"/>
        </w:rPr>
        <w:t xml:space="preserve"> может произойти как сход поезда с рельсов</w:t>
      </w:r>
      <w:r w:rsidR="00847021">
        <w:rPr>
          <w:color w:val="000000"/>
          <w:sz w:val="30"/>
          <w:szCs w:val="30"/>
        </w:rPr>
        <w:br/>
      </w:r>
      <w:r w:rsidRPr="006471CF">
        <w:rPr>
          <w:color w:val="000000"/>
          <w:sz w:val="30"/>
          <w:szCs w:val="30"/>
        </w:rPr>
        <w:t>и гибель сотен человек, так и техногенная или экологическая катастрофа. Ведь более половины грузовых составов перевозят опасные грузы, например сжиженный газ, ядовитые, химические вещества.</w:t>
      </w:r>
    </w:p>
    <w:p w:rsidR="00447242" w:rsidRPr="006471CF" w:rsidRDefault="00447242" w:rsidP="00847021">
      <w:pPr>
        <w:pStyle w:val="20"/>
        <w:shd w:val="clear" w:color="auto" w:fill="auto"/>
        <w:spacing w:before="0" w:after="0" w:line="240" w:lineRule="auto"/>
        <w:ind w:right="-1" w:firstLine="671"/>
        <w:rPr>
          <w:sz w:val="30"/>
          <w:szCs w:val="30"/>
        </w:rPr>
      </w:pPr>
      <w:r w:rsidRPr="006471CF">
        <w:rPr>
          <w:color w:val="000000"/>
          <w:sz w:val="30"/>
          <w:szCs w:val="30"/>
        </w:rPr>
        <w:t>Статья 309. Умышленное приведение в негодность транспортного средства или путей сообщения</w:t>
      </w:r>
    </w:p>
    <w:p w:rsidR="00614E8C" w:rsidRDefault="00614E8C" w:rsidP="00847021">
      <w:pPr>
        <w:pStyle w:val="1"/>
        <w:shd w:val="clear" w:color="auto" w:fill="auto"/>
        <w:spacing w:after="0" w:line="240" w:lineRule="auto"/>
        <w:ind w:right="-1"/>
        <w:rPr>
          <w:color w:val="000000"/>
          <w:sz w:val="30"/>
          <w:szCs w:val="30"/>
        </w:rPr>
      </w:pPr>
      <w:proofErr w:type="gramStart"/>
      <w:r>
        <w:rPr>
          <w:color w:val="000000"/>
          <w:sz w:val="30"/>
          <w:szCs w:val="30"/>
        </w:rPr>
        <w:t>1.</w:t>
      </w:r>
      <w:r w:rsidR="00447242" w:rsidRPr="006471CF">
        <w:rPr>
          <w:color w:val="000000"/>
          <w:sz w:val="30"/>
          <w:szCs w:val="30"/>
        </w:rPr>
        <w:t>Умышленные разрушени</w:t>
      </w:r>
      <w:r w:rsidR="00847021">
        <w:rPr>
          <w:color w:val="000000"/>
          <w:sz w:val="30"/>
          <w:szCs w:val="30"/>
        </w:rPr>
        <w:t>я</w:t>
      </w:r>
      <w:r w:rsidR="00447242" w:rsidRPr="006471CF">
        <w:rPr>
          <w:color w:val="000000"/>
          <w:sz w:val="30"/>
          <w:szCs w:val="30"/>
        </w:rPr>
        <w:t>, повреждени</w:t>
      </w:r>
      <w:r w:rsidR="00847021">
        <w:rPr>
          <w:color w:val="000000"/>
          <w:sz w:val="30"/>
          <w:szCs w:val="30"/>
        </w:rPr>
        <w:t>я</w:t>
      </w:r>
      <w:r w:rsidR="00447242" w:rsidRPr="006471CF">
        <w:rPr>
          <w:color w:val="000000"/>
          <w:sz w:val="30"/>
          <w:szCs w:val="30"/>
        </w:rPr>
        <w:t xml:space="preserve"> или приведение иным способом в непригодное для эксплуатации состояние средств железнодорожного, водного, воздушного, автодорожного, магистрального трубопроводного транспорта, путей сообщения, сооружений на них, средств сигнализации или связи или другого транспортного оборудования, если эти действия заведомо для виновного могли повлечь смерть человека, крушение, аварию либо иные тяжкие последствия -</w:t>
      </w:r>
      <w:r>
        <w:rPr>
          <w:color w:val="000000"/>
          <w:sz w:val="30"/>
          <w:szCs w:val="30"/>
        </w:rPr>
        <w:t xml:space="preserve"> </w:t>
      </w:r>
      <w:r w:rsidR="00447242" w:rsidRPr="006471CF">
        <w:rPr>
          <w:color w:val="000000"/>
          <w:sz w:val="30"/>
          <w:szCs w:val="30"/>
        </w:rPr>
        <w:t>наказываются штрафом или арестом, или ограничением свободы на срок до</w:t>
      </w:r>
      <w:proofErr w:type="gramEnd"/>
      <w:r w:rsidR="00447242" w:rsidRPr="006471CF">
        <w:rPr>
          <w:color w:val="000000"/>
          <w:sz w:val="30"/>
          <w:szCs w:val="30"/>
        </w:rPr>
        <w:t xml:space="preserve"> трех лет, или лишением свободы на тот же срок.</w:t>
      </w:r>
    </w:p>
    <w:p w:rsidR="00614E8C" w:rsidRDefault="00614E8C" w:rsidP="00847021">
      <w:pPr>
        <w:pStyle w:val="1"/>
        <w:shd w:val="clear" w:color="auto" w:fill="auto"/>
        <w:spacing w:after="0" w:line="240" w:lineRule="auto"/>
        <w:ind w:right="-1"/>
        <w:rPr>
          <w:color w:val="000000"/>
          <w:sz w:val="30"/>
          <w:szCs w:val="30"/>
        </w:rPr>
      </w:pPr>
      <w:r>
        <w:rPr>
          <w:color w:val="000000"/>
          <w:sz w:val="30"/>
          <w:szCs w:val="30"/>
        </w:rPr>
        <w:t xml:space="preserve">2. </w:t>
      </w:r>
      <w:r w:rsidR="00447242" w:rsidRPr="006471CF">
        <w:rPr>
          <w:color w:val="000000"/>
          <w:sz w:val="30"/>
          <w:szCs w:val="30"/>
        </w:rPr>
        <w:t>Те же действия, повлекшие по неосторожности причинение тяжкого или менее тяжкого телесного повреждения либо ущерба в особо крупном размере -</w:t>
      </w:r>
      <w:r w:rsidR="00847021">
        <w:rPr>
          <w:color w:val="000000"/>
          <w:sz w:val="30"/>
          <w:szCs w:val="30"/>
        </w:rPr>
        <w:t xml:space="preserve"> </w:t>
      </w:r>
      <w:r w:rsidR="00447242" w:rsidRPr="006471CF">
        <w:rPr>
          <w:color w:val="000000"/>
          <w:sz w:val="30"/>
          <w:szCs w:val="30"/>
        </w:rPr>
        <w:t>наказываются штрафом или арестом, или лишением свободы на срок до четырех лет.</w:t>
      </w:r>
    </w:p>
    <w:p w:rsidR="00447242" w:rsidRPr="006471CF" w:rsidRDefault="00614E8C" w:rsidP="00847021">
      <w:pPr>
        <w:pStyle w:val="1"/>
        <w:shd w:val="clear" w:color="auto" w:fill="auto"/>
        <w:spacing w:after="0" w:line="240" w:lineRule="auto"/>
        <w:ind w:right="-1"/>
        <w:rPr>
          <w:sz w:val="30"/>
          <w:szCs w:val="30"/>
        </w:rPr>
      </w:pPr>
      <w:r>
        <w:rPr>
          <w:color w:val="000000"/>
          <w:sz w:val="30"/>
          <w:szCs w:val="30"/>
        </w:rPr>
        <w:t xml:space="preserve">3. </w:t>
      </w:r>
      <w:r w:rsidR="00447242" w:rsidRPr="006471CF">
        <w:rPr>
          <w:color w:val="000000"/>
          <w:sz w:val="30"/>
          <w:szCs w:val="30"/>
        </w:rPr>
        <w:t>Действия, предусмотренные частями 1 или 2 настоящей статьи, повлекшие по неосторожности смерть человека -</w:t>
      </w:r>
      <w:r>
        <w:rPr>
          <w:color w:val="000000"/>
          <w:sz w:val="30"/>
          <w:szCs w:val="30"/>
        </w:rPr>
        <w:t xml:space="preserve"> </w:t>
      </w:r>
      <w:r w:rsidR="00447242" w:rsidRPr="006471CF">
        <w:rPr>
          <w:color w:val="000000"/>
          <w:sz w:val="30"/>
          <w:szCs w:val="30"/>
        </w:rPr>
        <w:t xml:space="preserve">наказываются лишением свободы на срок от </w:t>
      </w:r>
      <w:r w:rsidR="008B0E25">
        <w:rPr>
          <w:color w:val="000000"/>
          <w:sz w:val="30"/>
          <w:szCs w:val="30"/>
        </w:rPr>
        <w:t>т</w:t>
      </w:r>
      <w:r w:rsidR="00447242" w:rsidRPr="006471CF">
        <w:rPr>
          <w:color w:val="000000"/>
          <w:sz w:val="30"/>
          <w:szCs w:val="30"/>
        </w:rPr>
        <w:t>рех до десяти ле</w:t>
      </w:r>
      <w:r w:rsidR="008B0E25">
        <w:rPr>
          <w:color w:val="000000"/>
          <w:sz w:val="30"/>
          <w:szCs w:val="30"/>
        </w:rPr>
        <w:t>т</w:t>
      </w:r>
      <w:r w:rsidR="00447242" w:rsidRPr="006471CF">
        <w:rPr>
          <w:color w:val="000000"/>
          <w:sz w:val="30"/>
          <w:szCs w:val="30"/>
        </w:rPr>
        <w:t>.</w:t>
      </w:r>
    </w:p>
    <w:p w:rsidR="00447242" w:rsidRDefault="00447242" w:rsidP="00847021">
      <w:pPr>
        <w:pStyle w:val="1"/>
        <w:shd w:val="clear" w:color="auto" w:fill="auto"/>
        <w:spacing w:after="0" w:line="240" w:lineRule="auto"/>
        <w:ind w:right="-1"/>
        <w:rPr>
          <w:rStyle w:val="LucidaSansUnicode95pt"/>
          <w:rFonts w:ascii="Times New Roman" w:hAnsi="Times New Roman" w:cs="Times New Roman"/>
          <w:sz w:val="30"/>
          <w:szCs w:val="30"/>
        </w:rPr>
      </w:pPr>
      <w:r w:rsidRPr="006471CF">
        <w:rPr>
          <w:rStyle w:val="LucidaSansUnicode95pt"/>
          <w:rFonts w:ascii="Times New Roman" w:hAnsi="Times New Roman" w:cs="Times New Roman"/>
          <w:sz w:val="30"/>
          <w:szCs w:val="30"/>
        </w:rPr>
        <w:t xml:space="preserve">4. Действия, предусмотренные частью I настоящей статьи, </w:t>
      </w:r>
      <w:r w:rsidRPr="008B0E25">
        <w:rPr>
          <w:rStyle w:val="LucidaSansUnicode0pt"/>
          <w:rFonts w:ascii="Times New Roman" w:hAnsi="Times New Roman" w:cs="Times New Roman"/>
          <w:i w:val="0"/>
          <w:sz w:val="30"/>
          <w:szCs w:val="30"/>
        </w:rPr>
        <w:t>совершенные</w:t>
      </w:r>
      <w:r w:rsidRPr="006471CF">
        <w:rPr>
          <w:rStyle w:val="LucidaSansUnicode0pt"/>
          <w:rFonts w:ascii="Times New Roman" w:hAnsi="Times New Roman" w:cs="Times New Roman"/>
          <w:sz w:val="30"/>
          <w:szCs w:val="30"/>
        </w:rPr>
        <w:t xml:space="preserve"> </w:t>
      </w:r>
      <w:r w:rsidRPr="006471CF">
        <w:rPr>
          <w:rStyle w:val="LucidaSansUnicode95pt"/>
          <w:rFonts w:ascii="Times New Roman" w:hAnsi="Times New Roman" w:cs="Times New Roman"/>
          <w:sz w:val="30"/>
          <w:szCs w:val="30"/>
        </w:rPr>
        <w:t>в целях совершения преступлений, предусмотренных статьями 124, 126, 289, 359 и 360 настоящего Кодекса -</w:t>
      </w:r>
      <w:r w:rsidR="00614E8C">
        <w:rPr>
          <w:rStyle w:val="LucidaSansUnicode95pt"/>
          <w:rFonts w:ascii="Times New Roman" w:hAnsi="Times New Roman" w:cs="Times New Roman"/>
          <w:sz w:val="30"/>
          <w:szCs w:val="30"/>
        </w:rPr>
        <w:t xml:space="preserve"> </w:t>
      </w:r>
      <w:r w:rsidRPr="006471CF">
        <w:rPr>
          <w:rStyle w:val="LucidaSansUnicode95pt"/>
          <w:rFonts w:ascii="Times New Roman" w:hAnsi="Times New Roman" w:cs="Times New Roman"/>
          <w:sz w:val="30"/>
          <w:szCs w:val="30"/>
        </w:rPr>
        <w:t>наказываются лишением свободы на срок от семи до пятнадцати лет со штрафом или без штрафа.</w:t>
      </w:r>
    </w:p>
    <w:p w:rsidR="00847021" w:rsidRPr="006471CF" w:rsidRDefault="00847021" w:rsidP="00847021">
      <w:pPr>
        <w:pStyle w:val="1"/>
        <w:shd w:val="clear" w:color="auto" w:fill="auto"/>
        <w:spacing w:after="0" w:line="240" w:lineRule="auto"/>
        <w:ind w:right="-1"/>
        <w:rPr>
          <w:sz w:val="30"/>
          <w:szCs w:val="30"/>
        </w:rPr>
      </w:pPr>
    </w:p>
    <w:p w:rsidR="00447242" w:rsidRPr="006471CF" w:rsidRDefault="00447242" w:rsidP="006471CF">
      <w:pPr>
        <w:pStyle w:val="1"/>
        <w:shd w:val="clear" w:color="auto" w:fill="auto"/>
        <w:spacing w:after="0" w:line="240" w:lineRule="auto"/>
        <w:ind w:left="120" w:right="-1" w:firstLine="671"/>
        <w:rPr>
          <w:sz w:val="30"/>
          <w:szCs w:val="30"/>
        </w:rPr>
      </w:pPr>
      <w:r w:rsidRPr="006471CF">
        <w:rPr>
          <w:rStyle w:val="LucidaSansUnicode95pt"/>
          <w:rFonts w:ascii="Times New Roman" w:hAnsi="Times New Roman" w:cs="Times New Roman"/>
          <w:sz w:val="30"/>
          <w:szCs w:val="30"/>
        </w:rPr>
        <w:t>Статья 310. Умышленное блокирование транспортных коммуникаций</w:t>
      </w:r>
    </w:p>
    <w:p w:rsidR="00447242" w:rsidRPr="006471CF" w:rsidRDefault="00447242" w:rsidP="00847021">
      <w:pPr>
        <w:pStyle w:val="1"/>
        <w:shd w:val="clear" w:color="auto" w:fill="auto"/>
        <w:spacing w:after="0" w:line="240" w:lineRule="auto"/>
        <w:ind w:left="120" w:right="-1"/>
        <w:rPr>
          <w:sz w:val="30"/>
          <w:szCs w:val="30"/>
        </w:rPr>
      </w:pPr>
      <w:r w:rsidRPr="006471CF">
        <w:rPr>
          <w:rStyle w:val="LucidaSansUnicode95pt"/>
          <w:rFonts w:ascii="Times New Roman" w:hAnsi="Times New Roman" w:cs="Times New Roman"/>
          <w:sz w:val="30"/>
          <w:szCs w:val="30"/>
        </w:rPr>
        <w:lastRenderedPageBreak/>
        <w:t>1. Умышленное блокирование транспортных коммуникаций путем создания препятствий, установки мостов или иным способом, повлекшее причинение ущерба в особо крупном размере -</w:t>
      </w:r>
      <w:r w:rsidR="00847021">
        <w:rPr>
          <w:rStyle w:val="LucidaSansUnicode95pt"/>
          <w:rFonts w:ascii="Times New Roman" w:hAnsi="Times New Roman" w:cs="Times New Roman"/>
          <w:sz w:val="30"/>
          <w:szCs w:val="30"/>
        </w:rPr>
        <w:t xml:space="preserve"> </w:t>
      </w:r>
      <w:r w:rsidRPr="006471CF">
        <w:rPr>
          <w:rStyle w:val="LucidaSansUnicode95pt"/>
          <w:rFonts w:ascii="Times New Roman" w:hAnsi="Times New Roman" w:cs="Times New Roman"/>
          <w:sz w:val="30"/>
          <w:szCs w:val="30"/>
        </w:rPr>
        <w:t xml:space="preserve">наказывается штрафом или исправительными работами на срок до двух лет, или ограничением свободы на срок до трех лет, или лишением свободы на </w:t>
      </w:r>
      <w:r w:rsidR="009E0D27">
        <w:rPr>
          <w:rStyle w:val="LucidaSansUnicode95pt"/>
          <w:rFonts w:ascii="Times New Roman" w:hAnsi="Times New Roman" w:cs="Times New Roman"/>
          <w:sz w:val="30"/>
          <w:szCs w:val="30"/>
        </w:rPr>
        <w:t>т</w:t>
      </w:r>
      <w:r w:rsidRPr="006471CF">
        <w:rPr>
          <w:rStyle w:val="LucidaSansUnicode95pt"/>
          <w:rFonts w:ascii="Times New Roman" w:hAnsi="Times New Roman" w:cs="Times New Roman"/>
          <w:sz w:val="30"/>
          <w:szCs w:val="30"/>
        </w:rPr>
        <w:t>от же срок.</w:t>
      </w:r>
    </w:p>
    <w:p w:rsidR="00447242" w:rsidRPr="006471CF" w:rsidRDefault="00447242" w:rsidP="00847021">
      <w:pPr>
        <w:pStyle w:val="1"/>
        <w:shd w:val="clear" w:color="auto" w:fill="auto"/>
        <w:spacing w:after="0" w:line="240" w:lineRule="auto"/>
        <w:ind w:left="120" w:right="-1"/>
        <w:rPr>
          <w:sz w:val="30"/>
          <w:szCs w:val="30"/>
        </w:rPr>
      </w:pPr>
      <w:r w:rsidRPr="006471CF">
        <w:rPr>
          <w:rStyle w:val="LucidaSansUnicode95pt"/>
          <w:rFonts w:ascii="Times New Roman" w:hAnsi="Times New Roman" w:cs="Times New Roman"/>
          <w:sz w:val="30"/>
          <w:szCs w:val="30"/>
        </w:rPr>
        <w:t>2. То же действие, повлекшее по неосторожности смерть человека либо причинение тяжко</w:t>
      </w:r>
      <w:r w:rsidR="00A34713">
        <w:rPr>
          <w:rStyle w:val="LucidaSansUnicode95pt"/>
          <w:rFonts w:ascii="Times New Roman" w:hAnsi="Times New Roman" w:cs="Times New Roman"/>
          <w:sz w:val="30"/>
          <w:szCs w:val="30"/>
        </w:rPr>
        <w:t>го</w:t>
      </w:r>
      <w:r w:rsidRPr="006471CF">
        <w:rPr>
          <w:rStyle w:val="LucidaSansUnicode95pt"/>
          <w:rFonts w:ascii="Times New Roman" w:hAnsi="Times New Roman" w:cs="Times New Roman"/>
          <w:sz w:val="30"/>
          <w:szCs w:val="30"/>
        </w:rPr>
        <w:t xml:space="preserve"> или менее тяжкого телесного повреждения -</w:t>
      </w:r>
      <w:r w:rsidR="00847021">
        <w:rPr>
          <w:rStyle w:val="LucidaSansUnicode95pt"/>
          <w:rFonts w:ascii="Times New Roman" w:hAnsi="Times New Roman" w:cs="Times New Roman"/>
          <w:sz w:val="30"/>
          <w:szCs w:val="30"/>
        </w:rPr>
        <w:t xml:space="preserve"> </w:t>
      </w:r>
      <w:r w:rsidRPr="006471CF">
        <w:rPr>
          <w:rStyle w:val="LucidaSansUnicode95pt"/>
          <w:rFonts w:ascii="Times New Roman" w:hAnsi="Times New Roman" w:cs="Times New Roman"/>
          <w:sz w:val="30"/>
          <w:szCs w:val="30"/>
        </w:rPr>
        <w:t>наказывается арестом или ограничением свободы на срок до пяти лет, или лишением свободы на срок от трех до десяти лет.</w:t>
      </w:r>
    </w:p>
    <w:p w:rsidR="00447242" w:rsidRDefault="00447242" w:rsidP="009E0D27">
      <w:pPr>
        <w:pStyle w:val="1"/>
        <w:shd w:val="clear" w:color="auto" w:fill="auto"/>
        <w:spacing w:after="0" w:line="240" w:lineRule="auto"/>
        <w:ind w:left="120" w:right="-1" w:firstLine="480"/>
        <w:rPr>
          <w:rStyle w:val="LucidaSansUnicode95pt"/>
          <w:rFonts w:ascii="Times New Roman" w:hAnsi="Times New Roman" w:cs="Times New Roman"/>
          <w:sz w:val="30"/>
          <w:szCs w:val="30"/>
        </w:rPr>
      </w:pPr>
      <w:r w:rsidRPr="006471CF">
        <w:rPr>
          <w:rStyle w:val="LucidaSansUnicode95pt"/>
          <w:rFonts w:ascii="Times New Roman" w:hAnsi="Times New Roman" w:cs="Times New Roman"/>
          <w:sz w:val="30"/>
          <w:szCs w:val="30"/>
        </w:rPr>
        <w:t>С целью профилактики совершения противоправных действий</w:t>
      </w:r>
      <w:r w:rsidR="00A34713">
        <w:rPr>
          <w:rStyle w:val="LucidaSansUnicode95pt"/>
          <w:rFonts w:ascii="Times New Roman" w:hAnsi="Times New Roman" w:cs="Times New Roman"/>
          <w:sz w:val="30"/>
          <w:szCs w:val="30"/>
        </w:rPr>
        <w:t>,</w:t>
      </w:r>
      <w:r w:rsidRPr="006471CF">
        <w:rPr>
          <w:rStyle w:val="LucidaSansUnicode95pt"/>
          <w:rFonts w:ascii="Times New Roman" w:hAnsi="Times New Roman" w:cs="Times New Roman"/>
          <w:sz w:val="30"/>
          <w:szCs w:val="30"/>
        </w:rPr>
        <w:t xml:space="preserve"> направленных на нарушения режима работы объектов железнодорожного транспорта, в том числе экстремист</w:t>
      </w:r>
      <w:r w:rsidR="00A34713">
        <w:rPr>
          <w:rStyle w:val="LucidaSansUnicode95pt"/>
          <w:rFonts w:ascii="Times New Roman" w:hAnsi="Times New Roman" w:cs="Times New Roman"/>
          <w:sz w:val="30"/>
          <w:szCs w:val="30"/>
        </w:rPr>
        <w:t>с</w:t>
      </w:r>
      <w:r w:rsidRPr="006471CF">
        <w:rPr>
          <w:rStyle w:val="LucidaSansUnicode95pt"/>
          <w:rFonts w:ascii="Times New Roman" w:hAnsi="Times New Roman" w:cs="Times New Roman"/>
          <w:sz w:val="30"/>
          <w:szCs w:val="30"/>
        </w:rPr>
        <w:t xml:space="preserve">кой направленности при обнаружении посторонних предметов, подозрительных лиц на объектах железнодорожного транспорта своевременно оповещать </w:t>
      </w:r>
      <w:r w:rsidR="00A34713">
        <w:rPr>
          <w:rStyle w:val="LucidaSansUnicode95pt"/>
          <w:rFonts w:ascii="Times New Roman" w:hAnsi="Times New Roman" w:cs="Times New Roman"/>
          <w:sz w:val="30"/>
          <w:szCs w:val="30"/>
        </w:rPr>
        <w:t>сотрудников милиции по телефону</w:t>
      </w:r>
      <w:r w:rsidRPr="006471CF">
        <w:rPr>
          <w:rStyle w:val="LucidaSansUnicode95pt"/>
          <w:rFonts w:ascii="Times New Roman" w:hAnsi="Times New Roman" w:cs="Times New Roman"/>
          <w:sz w:val="30"/>
          <w:szCs w:val="30"/>
        </w:rPr>
        <w:t xml:space="preserve"> 102</w:t>
      </w:r>
      <w:r w:rsidR="009E0D27">
        <w:rPr>
          <w:rStyle w:val="LucidaSansUnicode95pt"/>
          <w:rFonts w:ascii="Times New Roman" w:hAnsi="Times New Roman" w:cs="Times New Roman"/>
          <w:sz w:val="30"/>
          <w:szCs w:val="30"/>
        </w:rPr>
        <w:t>.</w:t>
      </w:r>
    </w:p>
    <w:p w:rsidR="009E0D27" w:rsidRPr="006471CF" w:rsidRDefault="009E0D27" w:rsidP="009E0D27">
      <w:pPr>
        <w:pStyle w:val="1"/>
        <w:shd w:val="clear" w:color="auto" w:fill="auto"/>
        <w:spacing w:after="0" w:line="240" w:lineRule="auto"/>
        <w:ind w:left="120" w:right="-1" w:firstLine="480"/>
        <w:rPr>
          <w:sz w:val="30"/>
          <w:szCs w:val="30"/>
        </w:rPr>
      </w:pPr>
    </w:p>
    <w:p w:rsidR="00447242" w:rsidRPr="006471CF" w:rsidRDefault="009E0D27" w:rsidP="009E0D27">
      <w:pPr>
        <w:pStyle w:val="1"/>
        <w:shd w:val="clear" w:color="auto" w:fill="auto"/>
        <w:tabs>
          <w:tab w:val="left" w:pos="5869"/>
        </w:tabs>
        <w:spacing w:after="0" w:line="240" w:lineRule="auto"/>
        <w:ind w:left="120" w:right="-1"/>
        <w:jc w:val="right"/>
        <w:rPr>
          <w:sz w:val="30"/>
          <w:szCs w:val="30"/>
        </w:rPr>
      </w:pPr>
      <w:r>
        <w:rPr>
          <w:rStyle w:val="LucidaSansUnicode95pt"/>
          <w:rFonts w:ascii="Times New Roman" w:hAnsi="Times New Roman" w:cs="Times New Roman"/>
          <w:sz w:val="30"/>
          <w:szCs w:val="30"/>
        </w:rPr>
        <w:t>Кричевский РОВД</w:t>
      </w:r>
    </w:p>
    <w:p w:rsidR="004365F7" w:rsidRPr="006471CF" w:rsidRDefault="004365F7" w:rsidP="006471CF">
      <w:pPr>
        <w:spacing w:after="0" w:line="240" w:lineRule="auto"/>
        <w:ind w:right="-1"/>
        <w:rPr>
          <w:rFonts w:ascii="Times New Roman" w:hAnsi="Times New Roman" w:cs="Times New Roman"/>
          <w:sz w:val="30"/>
          <w:szCs w:val="30"/>
        </w:rPr>
      </w:pPr>
    </w:p>
    <w:sectPr w:rsidR="004365F7" w:rsidRPr="006471CF" w:rsidSect="004365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F6608B"/>
    <w:multiLevelType w:val="hybridMultilevel"/>
    <w:tmpl w:val="5EF2D948"/>
    <w:lvl w:ilvl="0" w:tplc="CB60A862">
      <w:start w:val="3"/>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3A14E7"/>
    <w:multiLevelType w:val="multilevel"/>
    <w:tmpl w:val="0DB65DC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7242"/>
    <w:rsid w:val="004365F7"/>
    <w:rsid w:val="00447242"/>
    <w:rsid w:val="00614E8C"/>
    <w:rsid w:val="006471CF"/>
    <w:rsid w:val="008263B9"/>
    <w:rsid w:val="00847021"/>
    <w:rsid w:val="008B0E25"/>
    <w:rsid w:val="00957A25"/>
    <w:rsid w:val="009E0D27"/>
    <w:rsid w:val="00A347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5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47242"/>
    <w:rPr>
      <w:rFonts w:ascii="Times New Roman" w:eastAsia="Times New Roman" w:hAnsi="Times New Roman" w:cs="Times New Roman"/>
      <w:sz w:val="20"/>
      <w:szCs w:val="20"/>
      <w:shd w:val="clear" w:color="auto" w:fill="FFFFFF"/>
    </w:rPr>
  </w:style>
  <w:style w:type="character" w:customStyle="1" w:styleId="85pt0pt">
    <w:name w:val="Основной текст + 8;5 pt;Интервал 0 pt"/>
    <w:basedOn w:val="a3"/>
    <w:rsid w:val="00447242"/>
    <w:rPr>
      <w:color w:val="000000"/>
      <w:spacing w:val="10"/>
      <w:w w:val="100"/>
      <w:position w:val="0"/>
      <w:sz w:val="17"/>
      <w:szCs w:val="17"/>
      <w:lang w:val="ru-RU"/>
    </w:rPr>
  </w:style>
  <w:style w:type="character" w:customStyle="1" w:styleId="2">
    <w:name w:val="Основной текст (2)_"/>
    <w:basedOn w:val="a0"/>
    <w:link w:val="20"/>
    <w:rsid w:val="00447242"/>
    <w:rPr>
      <w:rFonts w:ascii="Times New Roman" w:eastAsia="Times New Roman" w:hAnsi="Times New Roman" w:cs="Times New Roman"/>
      <w:b/>
      <w:bCs/>
      <w:sz w:val="20"/>
      <w:szCs w:val="20"/>
      <w:shd w:val="clear" w:color="auto" w:fill="FFFFFF"/>
    </w:rPr>
  </w:style>
  <w:style w:type="character" w:customStyle="1" w:styleId="LucidaSansUnicode95pt">
    <w:name w:val="Основной текст + Lucida Sans Unicode;9;5 pt"/>
    <w:basedOn w:val="a3"/>
    <w:rsid w:val="00447242"/>
    <w:rPr>
      <w:rFonts w:ascii="Lucida Sans Unicode" w:eastAsia="Lucida Sans Unicode" w:hAnsi="Lucida Sans Unicode" w:cs="Lucida Sans Unicode"/>
      <w:color w:val="000000"/>
      <w:spacing w:val="0"/>
      <w:w w:val="100"/>
      <w:position w:val="0"/>
      <w:sz w:val="19"/>
      <w:szCs w:val="19"/>
      <w:lang w:val="ru-RU"/>
    </w:rPr>
  </w:style>
  <w:style w:type="character" w:customStyle="1" w:styleId="LucidaSansUnicode0pt">
    <w:name w:val="Основной текст + Lucida Sans Unicode;Курсив;Интервал 0 pt"/>
    <w:basedOn w:val="a3"/>
    <w:rsid w:val="00447242"/>
    <w:rPr>
      <w:rFonts w:ascii="Lucida Sans Unicode" w:eastAsia="Lucida Sans Unicode" w:hAnsi="Lucida Sans Unicode" w:cs="Lucida Sans Unicode"/>
      <w:i/>
      <w:iCs/>
      <w:color w:val="000000"/>
      <w:spacing w:val="-10"/>
      <w:w w:val="100"/>
      <w:position w:val="0"/>
      <w:lang w:val="ru-RU"/>
    </w:rPr>
  </w:style>
  <w:style w:type="paragraph" w:customStyle="1" w:styleId="1">
    <w:name w:val="Основной текст1"/>
    <w:basedOn w:val="a"/>
    <w:link w:val="a3"/>
    <w:rsid w:val="00447242"/>
    <w:pPr>
      <w:widowControl w:val="0"/>
      <w:shd w:val="clear" w:color="auto" w:fill="FFFFFF"/>
      <w:spacing w:after="240" w:line="0" w:lineRule="atLeast"/>
      <w:jc w:val="both"/>
    </w:pPr>
    <w:rPr>
      <w:rFonts w:ascii="Times New Roman" w:eastAsia="Times New Roman" w:hAnsi="Times New Roman" w:cs="Times New Roman"/>
      <w:sz w:val="20"/>
      <w:szCs w:val="20"/>
    </w:rPr>
  </w:style>
  <w:style w:type="paragraph" w:customStyle="1" w:styleId="20">
    <w:name w:val="Основной текст (2)"/>
    <w:basedOn w:val="a"/>
    <w:link w:val="2"/>
    <w:rsid w:val="00447242"/>
    <w:pPr>
      <w:widowControl w:val="0"/>
      <w:shd w:val="clear" w:color="auto" w:fill="FFFFFF"/>
      <w:spacing w:before="360" w:after="120" w:line="266" w:lineRule="exact"/>
      <w:ind w:firstLine="340"/>
      <w:jc w:val="both"/>
    </w:pPr>
    <w:rPr>
      <w:rFonts w:ascii="Times New Roman" w:eastAsia="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462</Words>
  <Characters>2638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8</cp:revision>
  <dcterms:created xsi:type="dcterms:W3CDTF">2022-04-19T07:42:00Z</dcterms:created>
  <dcterms:modified xsi:type="dcterms:W3CDTF">2022-04-19T08:10:00Z</dcterms:modified>
</cp:coreProperties>
</file>