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C37" w:rsidRPr="00824193" w:rsidRDefault="00A70C37" w:rsidP="00A70C37">
      <w:pPr>
        <w:pStyle w:val="2"/>
        <w:pageBreakBefore/>
        <w:spacing w:line="280" w:lineRule="exact"/>
        <w:ind w:right="0" w:firstLine="0"/>
        <w:jc w:val="center"/>
        <w:rPr>
          <w:b/>
          <w:sz w:val="30"/>
          <w:szCs w:val="30"/>
        </w:rPr>
      </w:pPr>
      <w:r>
        <w:rPr>
          <w:b/>
          <w:sz w:val="30"/>
          <w:szCs w:val="30"/>
        </w:rPr>
        <w:t xml:space="preserve">АНАЛИЗ ПРИЧИН                                            ПРОИЗВОДСТВЕННОГО ТРАВМАТИЗМА И                     МЕРОПРИЯТИЯ ПО ЕГО ПРЕДУПРЕЖДЕНИЮ </w:t>
      </w:r>
    </w:p>
    <w:p w:rsidR="00A70C37"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A70C37" w:rsidRPr="00DD40E6"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Pr>
          <w:rFonts w:ascii="Times New Roman" w:eastAsia="Times New Roman" w:hAnsi="Times New Roman"/>
          <w:color w:val="000000"/>
          <w:sz w:val="30"/>
          <w:szCs w:val="30"/>
        </w:rPr>
        <w:t>П</w:t>
      </w:r>
      <w:r w:rsidRPr="00F76DBF">
        <w:rPr>
          <w:rFonts w:ascii="Times New Roman" w:eastAsia="Times New Roman" w:hAnsi="Times New Roman"/>
          <w:color w:val="000000"/>
          <w:sz w:val="30"/>
          <w:szCs w:val="30"/>
        </w:rPr>
        <w:t xml:space="preserve">о оперативным данным в 2022 году в организациях Могилевской области по сравнению с 2021 годом снизился общий травматизм с 243 до 242 несчастных случаев и травматизм с тяжелым исходом </w:t>
      </w:r>
      <w:r>
        <w:rPr>
          <w:rFonts w:ascii="Times New Roman" w:eastAsia="Times New Roman" w:hAnsi="Times New Roman"/>
          <w:color w:val="000000"/>
          <w:sz w:val="30"/>
          <w:szCs w:val="30"/>
        </w:rPr>
        <w:t xml:space="preserve">– </w:t>
      </w:r>
      <w:r w:rsidRPr="00F76DBF">
        <w:rPr>
          <w:rFonts w:ascii="Times New Roman" w:eastAsia="Times New Roman" w:hAnsi="Times New Roman"/>
          <w:color w:val="000000"/>
          <w:sz w:val="30"/>
          <w:szCs w:val="30"/>
        </w:rPr>
        <w:t xml:space="preserve">с 83 до 72. Вместе с тем, с 12 до 17 увеличилось число погибших на производстве. В 2022 году девять потерпевших находились в момент травмирования на рабочем месте в состоянии алкогольного опьянения (в 2021 году - 10). </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Анализ производственного травматизма показал, что в 2022 году 34,2% несчастных случаев произошли в результате воздействия движущихся, разлетающихся, вращающихся предметов; 31% </w:t>
      </w:r>
      <w:r>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падения потерпевшего (в том числе 17,4% </w:t>
      </w:r>
      <w:r>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передвижении, 5,0% </w:t>
      </w:r>
      <w:r>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с высоты, 2% </w:t>
      </w:r>
      <w:r>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колодцы, ямы и т.п.); 7,3%  – в результате падения, обрушения конструкций зданий и сооружений, обвалов предметов, грунта и т.п.; 2,7 % </w:t>
      </w:r>
      <w:r>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воздействия экстремальных температур; 2,3% </w:t>
      </w:r>
      <w:r>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дорожно-транспортных происшествий; 2,3% – в результате нанесения травм другим лицом, и 20,2% </w:t>
      </w:r>
      <w:r>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в результате иных видов происшествий. </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Анализ причин производственного травматизма в 2022 году, проведенный на основании завершенных расследований, показал, что рост производственного травматизма обусловлен прежде всего низкой трудовой и производственной дисциплиной самих потерпевших, других работников и их личной неосторожностью, что явилось причинами 56,7% несчастных случаев. Невыполнение руководителями и специалистами обязанностей по охране труда, в том числе в части допуска потерпевших к работе без проведения инструктажа, стажировки и проверки знаний по вопросам охраны труда, эксплуатации неисправных машин, механизмов, оборудования, оснастки, инструмента, транспортных средств, неудовлетворительного содержания территорий организаций и необеспечении потерпевшего средствами индивидуальной защиты, явилось причиной 29,7% несчастных случаев. 13,6% случаев обусловлены иными причинами.</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В 2022 году 52 несчастных случая произошли с работниками в результате падения при передвижении, 32 – при эксплуатации оборудования, 19 – в результате воздействия животных либо насекомых, 15 – при производстве погрузочно-разгрузочных работ, 14 – при выполнении транспортных работ, 12 – при выполнении строительно-монтажных, ремонтно-строительных работ, 11 </w:t>
      </w:r>
      <w:r>
        <w:rPr>
          <w:rFonts w:ascii="Times New Roman" w:eastAsia="Times New Roman" w:hAnsi="Times New Roman"/>
          <w:color w:val="000000"/>
          <w:sz w:val="30"/>
          <w:szCs w:val="30"/>
        </w:rPr>
        <w:t>–</w:t>
      </w:r>
      <w:r w:rsidRPr="00F76DBF">
        <w:rPr>
          <w:rFonts w:ascii="Times New Roman" w:eastAsia="Times New Roman" w:hAnsi="Times New Roman"/>
          <w:color w:val="000000"/>
          <w:sz w:val="30"/>
          <w:szCs w:val="30"/>
        </w:rPr>
        <w:t xml:space="preserve"> при </w:t>
      </w:r>
      <w:r w:rsidRPr="00F76DBF">
        <w:rPr>
          <w:rFonts w:ascii="Times New Roman" w:eastAsia="Times New Roman" w:hAnsi="Times New Roman"/>
          <w:color w:val="000000"/>
          <w:sz w:val="30"/>
          <w:szCs w:val="30"/>
        </w:rPr>
        <w:lastRenderedPageBreak/>
        <w:t xml:space="preserve">выполнении шиномонтажных работ, 11 – в результате дорожно-транспортных происшествий, 4 – при проведении лесохозяйственных работ, 3 – при выполнении работ по деревообработке и в иных случаях. </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целях предупреждения производственного травматизма в 2023 году в Могилевской области приняты 3 программных документа.</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Прежде всего это План мероприятий на 2023 год по реализации в Могилевской области положений Директивы Президента Республики Беларусь от 11</w:t>
      </w:r>
      <w:r>
        <w:rPr>
          <w:rFonts w:ascii="Times New Roman" w:eastAsia="Times New Roman" w:hAnsi="Times New Roman"/>
          <w:color w:val="000000"/>
          <w:sz w:val="30"/>
          <w:szCs w:val="30"/>
        </w:rPr>
        <w:t xml:space="preserve"> марта </w:t>
      </w:r>
      <w:r w:rsidRPr="00F76DBF">
        <w:rPr>
          <w:rFonts w:ascii="Times New Roman" w:eastAsia="Times New Roman" w:hAnsi="Times New Roman"/>
          <w:color w:val="000000"/>
          <w:sz w:val="30"/>
          <w:szCs w:val="30"/>
        </w:rPr>
        <w:t>2004</w:t>
      </w:r>
      <w:r>
        <w:rPr>
          <w:rFonts w:ascii="Times New Roman" w:eastAsia="Times New Roman" w:hAnsi="Times New Roman"/>
          <w:color w:val="000000"/>
          <w:sz w:val="30"/>
          <w:szCs w:val="30"/>
        </w:rPr>
        <w:t xml:space="preserve"> г.</w:t>
      </w:r>
      <w:r w:rsidRPr="00F76DBF">
        <w:rPr>
          <w:rFonts w:ascii="Times New Roman" w:eastAsia="Times New Roman" w:hAnsi="Times New Roman"/>
          <w:color w:val="000000"/>
          <w:sz w:val="30"/>
          <w:szCs w:val="30"/>
        </w:rPr>
        <w:t xml:space="preserve"> № 1 «О мерах по укреплению общественной безопасности и дисциплины», утвержденный решением Могилевского областного исполнительного комитета от 28.11.2021 № 59-14, в соответствии с которым предусмотрено проведение практических межрайонных семинаров с руководителями и специалистами всех сельскохозяйственных организаций области и промышленных предприятий, проведение 8</w:t>
      </w:r>
      <w:r>
        <w:rPr>
          <w:rFonts w:ascii="Times New Roman" w:eastAsia="Times New Roman" w:hAnsi="Times New Roman"/>
          <w:color w:val="000000"/>
          <w:sz w:val="30"/>
          <w:szCs w:val="30"/>
        </w:rPr>
        <w:t>-ми</w:t>
      </w:r>
      <w:r w:rsidRPr="00F76DBF">
        <w:rPr>
          <w:rFonts w:ascii="Times New Roman" w:eastAsia="Times New Roman" w:hAnsi="Times New Roman"/>
          <w:color w:val="000000"/>
          <w:sz w:val="30"/>
          <w:szCs w:val="30"/>
        </w:rPr>
        <w:t xml:space="preserve"> областных месячников безопасного труда (в организациях жилищно-коммунального хозяйства, при проведении массовых весенне-полевых работ, в организациях малого предпринимательства, при проведении массовых уборочных работ; в организациях лесного хозяйства и деревообработки, в промышленных организациях, 2 месячника на строительных площадках), а также районных (городских) дней охраны труда, проведение двух недель нулевого травматизма в апреле и сентябре, единого областного дня охраны труда, посвященного Всемирному дню охраны труда, информационное обеспечение и другие мероприятия.</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Во-вторых в 2023 году всеми заинтересованными должен быть реализован Комплекс мер по предупреждению гибели и травмирования людей, по укреплению производственно-технологической, исполнительской и трудовой дисциплины, безопасности производственной деятельности в организациях Могилевской области на 2023 год, утвержденный протоколом заседания комиссии по профилактике производственного травматизма и профессиональной заболеваемости при Могилевском облисполкоме от 27.12.2022 № 8, в котором предусмотрено пять разделов:</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территориальное и отраслевое управление охраной труда (проведение смотра-конкурса на лучшую организацию по охране труда и профилактике производственного травматизма, анализ работы городских и районных мобильных групп по оказанию практической и методической помощи работникам организаций с рассмотрением на заседаниях коллегиальных органов, рассмотрение вопросов охраны труда на заседаниях исполкомов, С</w:t>
      </w:r>
      <w:r>
        <w:rPr>
          <w:rFonts w:ascii="Times New Roman" w:eastAsia="Times New Roman" w:hAnsi="Times New Roman"/>
          <w:color w:val="000000"/>
          <w:sz w:val="30"/>
          <w:szCs w:val="30"/>
        </w:rPr>
        <w:t>о</w:t>
      </w:r>
      <w:r w:rsidRPr="00F76DBF">
        <w:rPr>
          <w:rFonts w:ascii="Times New Roman" w:eastAsia="Times New Roman" w:hAnsi="Times New Roman"/>
          <w:color w:val="000000"/>
          <w:sz w:val="30"/>
          <w:szCs w:val="30"/>
        </w:rPr>
        <w:t>ветов депутатов и другие мероприятия);</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укрепление исполнительской и трудовой дисциплины (внедрение в организациях персонифицированного учета допускаемых </w:t>
      </w:r>
      <w:r w:rsidRPr="00F76DBF">
        <w:rPr>
          <w:rFonts w:ascii="Times New Roman" w:eastAsia="Times New Roman" w:hAnsi="Times New Roman"/>
          <w:color w:val="000000"/>
          <w:sz w:val="30"/>
          <w:szCs w:val="30"/>
        </w:rPr>
        <w:lastRenderedPageBreak/>
        <w:t>работающими нарушений требований по охране труда, укомплектование организаций специалистами по охране труда соответствующей квалификации, повышение квалификации специалистов по охране труда, анализ эффективности работы служб охраны труда (специалистов по охране труда) за 1 полугодие 2023 года и другие мероприятия);</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безопасность производственной деятельности (приведение сельскохозяйственной техники в соответствие требованиям безопасности для проведения сельскохозяйственных работ, проведение в установленном порядке предрейсовых и иных медицинских обследований водителей, проведение работникам обязательных медицинских осмотров, обеспечение работников средствами индивидуальной защиты, приведение производственного оборудования, находящегося на территории механизированных дворов и ремонтных мастерских сельскохозяйственных организаций, в соответствие с требованиями законодательных актов и другие мероприятия);</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надзорная (контрольная) деятельность (изучение работы по реализации требований законодательства об охране труда организациями системы агропромышленного комплекса, жилищно-коммунального хозяйства, исправительной системы, учреждениями образования, спорта и социального обслуживания и другие мероприятия);</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 xml:space="preserve">организационно-практические и профилактические мероприятия (проведение обучающих семинаров по охране труда в учреждениях профессионально-технического, среднего специального образования, конкурсов изобразительного творчества, сочинений и поделок среди учащихся, проведение социологического исследования по тематике безопасности труда и другие мероприятия). </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В-третьих, 2023 год объявлен Годом безопасности в промышленности, в связи с чем протоколом заседания комиссии по профилактике производственного травматизма и профессиональной заболеваемости при Могилевском облисполкоме от 27.01.2023 № 1 утвержден План мероприятий по проведению Года безопасности в промышленности в Могилевской области в 2023 году, в соответствии с которым уже проводится месячник безопасного труда. Кроме того, необходимо актуализировать системы управления охраной труда в промышленных организациях, организовать и провести областной день охраны труда на базе промышленной организации, организовать и провести с руководителями и специалистами по охране труда конкурсы по вопросам охраны труда, соревнования на лучшее подразделение по охране труда и другие мероприятия.</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Руководителям организаций необходимо обеспечить в организациях безусловное соблюдение требований законодательства об охране труда, обязанностей, предусмотренных статьей 17 Закона Республики Беларусь «Об охране труда», в том числе:</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безопасность при эксплуатации территории, капитальных строений (зданий, сооружений), изолированных помещений, оборудования, ведении технологических процессов и применении в производстве материалов, химических веществ;</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обучение, стажировку, инструктаж и проверку знаний работающих по вопросам охраны труда;</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информировать работающих о состоянии условий и охраны труда на рабочем месте, существующем риске повреждения здоровья и полагающихся средствах индивидуальной защиты, компенсациях по условиям труда;</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на каждом рабочем месте услови</w:t>
      </w:r>
      <w:r>
        <w:rPr>
          <w:rFonts w:ascii="Times New Roman" w:eastAsia="Times New Roman" w:hAnsi="Times New Roman"/>
          <w:color w:val="000000"/>
          <w:sz w:val="30"/>
          <w:szCs w:val="30"/>
        </w:rPr>
        <w:t>я</w:t>
      </w:r>
      <w:r w:rsidRPr="00F76DBF">
        <w:rPr>
          <w:rFonts w:ascii="Times New Roman" w:eastAsia="Times New Roman" w:hAnsi="Times New Roman"/>
          <w:color w:val="000000"/>
          <w:sz w:val="30"/>
          <w:szCs w:val="30"/>
        </w:rPr>
        <w:t xml:space="preserve"> труда, соответствующи</w:t>
      </w:r>
      <w:r>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требованиям по охране труда;</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w:t>
      </w:r>
      <w:r>
        <w:rPr>
          <w:rFonts w:ascii="Times New Roman" w:eastAsia="Times New Roman" w:hAnsi="Times New Roman"/>
          <w:color w:val="000000"/>
          <w:sz w:val="30"/>
          <w:szCs w:val="30"/>
        </w:rPr>
        <w:t>е</w:t>
      </w:r>
      <w:r w:rsidRPr="00F76DBF">
        <w:rPr>
          <w:rFonts w:ascii="Times New Roman" w:eastAsia="Times New Roman" w:hAnsi="Times New Roman"/>
          <w:color w:val="000000"/>
          <w:sz w:val="30"/>
          <w:szCs w:val="30"/>
        </w:rPr>
        <w:t xml:space="preserve"> средства индивидуальной защиты, смывающие и обезвреживающие средства в соответствии с установленными нормами;</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осуществлять контроль за соблюдением законодательства об охране труда работниками;</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обеспечить проведение обязательных предварительных (при поступлении на работу), периодических (в течение трудовой деятельности) и предсменных (перед началом работы, смены) медицинских осмотров либо освидетельствований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предусмотренных коллективным договором, соглашениями, планами мероприятий по улучшению условий и охраны труда и другие обязанности.</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В тоже время каждый работник на своем рабочем месте обязан:</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соблюдать требования по охране труда, а также правила поведения на территории организации, в производственных, вспомогательных и бытовых помещениях;</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lastRenderedPageBreak/>
        <w:t>использовать и правильно применять средства индивидуальной защиты и средства коллективной защиты;</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проходить в установленном законодательством порядке медицинские осмотры, обучение, стажировку, инструктаж и проверку знаний по вопросам охраны труда;</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заботиться о личной безопасности и личном здоровье, а также о безопасности окружающих в процессе выполнения работ либо во время нахождения на территории организации;</w:t>
      </w:r>
    </w:p>
    <w:p w:rsidR="00A70C37" w:rsidRPr="00F76DBF"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немедленно сообщать работодателю о любой ситуации, угрожающей жизни или здоровью работающих и окружающих, несчастном случае, произошедшем на производстве, оказывать содействие работодателю в принятии мер по оказанию необходимой помощи потерпевшим и доставке их в организацию здравоохранения;</w:t>
      </w:r>
    </w:p>
    <w:p w:rsidR="00A70C37" w:rsidRPr="00DD40E6" w:rsidRDefault="00A70C37" w:rsidP="00A70C37">
      <w:pPr>
        <w:pBdr>
          <w:top w:val="nil"/>
          <w:left w:val="nil"/>
          <w:bottom w:val="nil"/>
          <w:right w:val="nil"/>
          <w:between w:val="nil"/>
        </w:pBdr>
        <w:spacing w:after="0" w:line="240" w:lineRule="auto"/>
        <w:ind w:firstLine="709"/>
        <w:jc w:val="both"/>
        <w:rPr>
          <w:rFonts w:ascii="Times New Roman" w:eastAsia="Times New Roman" w:hAnsi="Times New Roman"/>
          <w:color w:val="000000"/>
          <w:sz w:val="30"/>
          <w:szCs w:val="30"/>
        </w:rPr>
      </w:pPr>
      <w:r w:rsidRPr="00F76DBF">
        <w:rPr>
          <w:rFonts w:ascii="Times New Roman" w:eastAsia="Times New Roman" w:hAnsi="Times New Roman"/>
          <w:color w:val="000000"/>
          <w:sz w:val="30"/>
          <w:szCs w:val="30"/>
        </w:rPr>
        <w:t>исполнять другие обязанности, предусмотренные законодательством об охране труда.</w:t>
      </w:r>
    </w:p>
    <w:p w:rsidR="00A70C37" w:rsidRDefault="00A70C37" w:rsidP="00A70C37">
      <w:pPr>
        <w:pStyle w:val="2"/>
        <w:spacing w:line="280" w:lineRule="exact"/>
        <w:jc w:val="right"/>
        <w:rPr>
          <w:bCs/>
          <w:i/>
          <w:sz w:val="30"/>
          <w:szCs w:val="30"/>
        </w:rPr>
      </w:pPr>
    </w:p>
    <w:p w:rsidR="00A70C37" w:rsidRDefault="00A70C37" w:rsidP="00A70C37">
      <w:pPr>
        <w:pStyle w:val="2"/>
        <w:spacing w:line="280" w:lineRule="exact"/>
        <w:jc w:val="right"/>
        <w:rPr>
          <w:bCs/>
          <w:i/>
          <w:sz w:val="30"/>
          <w:szCs w:val="30"/>
        </w:rPr>
      </w:pPr>
    </w:p>
    <w:p w:rsidR="00A70C37" w:rsidRPr="003E0AA4" w:rsidRDefault="00A70C37" w:rsidP="00A70C37">
      <w:pPr>
        <w:pStyle w:val="2"/>
        <w:spacing w:line="280" w:lineRule="exact"/>
        <w:jc w:val="right"/>
        <w:rPr>
          <w:bCs/>
          <w:i/>
          <w:sz w:val="30"/>
          <w:szCs w:val="30"/>
          <w:lang w:val="be-BY"/>
        </w:rPr>
      </w:pPr>
      <w:r w:rsidRPr="00065F6B">
        <w:rPr>
          <w:bCs/>
          <w:i/>
          <w:sz w:val="30"/>
          <w:szCs w:val="30"/>
        </w:rPr>
        <w:t xml:space="preserve">Материал подготовлен </w:t>
      </w:r>
      <w:r w:rsidRPr="00F76DBF">
        <w:rPr>
          <w:bCs/>
          <w:i/>
          <w:sz w:val="30"/>
          <w:szCs w:val="30"/>
        </w:rPr>
        <w:t>Могилевск</w:t>
      </w:r>
      <w:r>
        <w:rPr>
          <w:bCs/>
          <w:i/>
          <w:sz w:val="30"/>
          <w:szCs w:val="30"/>
        </w:rPr>
        <w:t>им</w:t>
      </w:r>
      <w:r w:rsidRPr="00F76DBF">
        <w:rPr>
          <w:bCs/>
          <w:i/>
          <w:sz w:val="30"/>
          <w:szCs w:val="30"/>
        </w:rPr>
        <w:t xml:space="preserve"> областн</w:t>
      </w:r>
      <w:r>
        <w:rPr>
          <w:bCs/>
          <w:i/>
          <w:sz w:val="30"/>
          <w:szCs w:val="30"/>
        </w:rPr>
        <w:t>ым</w:t>
      </w:r>
      <w:r w:rsidRPr="00F76DBF">
        <w:rPr>
          <w:bCs/>
          <w:i/>
          <w:sz w:val="30"/>
          <w:szCs w:val="30"/>
        </w:rPr>
        <w:t xml:space="preserve"> управление</w:t>
      </w:r>
      <w:r>
        <w:rPr>
          <w:bCs/>
          <w:i/>
          <w:sz w:val="30"/>
          <w:szCs w:val="30"/>
        </w:rPr>
        <w:t>м</w:t>
      </w:r>
      <w:r w:rsidRPr="00F76DBF">
        <w:rPr>
          <w:bCs/>
          <w:i/>
          <w:sz w:val="30"/>
          <w:szCs w:val="30"/>
        </w:rPr>
        <w:t xml:space="preserve"> Департамента государственной инспекции труда Министерства труда и социальной защиты Республики Беларусь</w:t>
      </w:r>
    </w:p>
    <w:p w:rsidR="0023298C" w:rsidRDefault="0023298C"/>
    <w:sectPr w:rsidR="0023298C" w:rsidSect="002329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defaultTabStop w:val="708"/>
  <w:characterSpacingControl w:val="doNotCompress"/>
  <w:compat/>
  <w:rsids>
    <w:rsidRoot w:val="00A70C37"/>
    <w:rsid w:val="0023298C"/>
    <w:rsid w:val="00297400"/>
    <w:rsid w:val="00696F1C"/>
    <w:rsid w:val="00A70C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C37"/>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A70C37"/>
    <w:pPr>
      <w:spacing w:after="0" w:line="240" w:lineRule="auto"/>
      <w:ind w:right="-1" w:firstLine="851"/>
    </w:pPr>
    <w:rPr>
      <w:rFonts w:ascii="Times New Roman" w:eastAsia="Times New Roman" w:hAnsi="Times New Roman"/>
      <w:sz w:val="28"/>
      <w:szCs w:val="20"/>
      <w:lang w:eastAsia="ru-RU"/>
    </w:rPr>
  </w:style>
  <w:style w:type="character" w:customStyle="1" w:styleId="20">
    <w:name w:val="Основной текст с отступом 2 Знак"/>
    <w:basedOn w:val="a0"/>
    <w:link w:val="2"/>
    <w:rsid w:val="00A70C37"/>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1545</Words>
  <Characters>8810</Characters>
  <Application>Microsoft Office Word</Application>
  <DocSecurity>0</DocSecurity>
  <Lines>73</Lines>
  <Paragraphs>20</Paragraphs>
  <ScaleCrop>false</ScaleCrop>
  <Company/>
  <LinksUpToDate>false</LinksUpToDate>
  <CharactersWithSpaces>10335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Stebihova_VV</dc:creator>
  <cp:keywords/>
  <dc:description/>
  <cp:lastModifiedBy>Stebihova_VV</cp:lastModifiedBy>
  <cp:revision>4</cp:revision>
  <dcterms:created xsi:type="dcterms:W3CDTF">2023-02-14T07:17:00Z</dcterms:created>
  <dcterms:modified xsi:type="dcterms:W3CDTF">2023-02-14T07:21:00Z</dcterms:modified>
</cp:coreProperties>
</file>