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3A" w:rsidRPr="00C16041" w:rsidRDefault="00EF793A" w:rsidP="00EF793A">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EF793A" w:rsidRPr="00C16041" w:rsidRDefault="00EF793A" w:rsidP="00EF793A">
      <w:pPr>
        <w:spacing w:after="0" w:line="240" w:lineRule="auto"/>
        <w:jc w:val="center"/>
        <w:rPr>
          <w:rFonts w:eastAsia="Times New Roman" w:cs="Times New Roman"/>
          <w:color w:val="000000"/>
          <w:sz w:val="12"/>
          <w:szCs w:val="12"/>
          <w:lang w:eastAsia="ru-RU"/>
        </w:rPr>
      </w:pPr>
    </w:p>
    <w:p w:rsidR="00EF793A" w:rsidRPr="00C16041" w:rsidRDefault="00EF793A" w:rsidP="00EF793A">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Филиала Белгосстраха по Могилевской области</w:t>
      </w:r>
    </w:p>
    <w:p w:rsidR="00EF793A" w:rsidRPr="00C16041" w:rsidRDefault="00EF793A" w:rsidP="00EF793A">
      <w:pPr>
        <w:shd w:val="clear" w:color="auto" w:fill="FFFFFF"/>
        <w:spacing w:after="0" w:line="240" w:lineRule="auto"/>
        <w:ind w:firstLine="709"/>
        <w:jc w:val="both"/>
        <w:rPr>
          <w:rFonts w:eastAsia="Times New Roman" w:cs="Times New Roman"/>
          <w:color w:val="000000"/>
          <w:sz w:val="12"/>
          <w:szCs w:val="12"/>
          <w:lang w:eastAsia="ru-RU"/>
        </w:rPr>
      </w:pPr>
    </w:p>
    <w:p w:rsidR="00EF793A" w:rsidRPr="00C16041" w:rsidRDefault="00EF793A" w:rsidP="00EF793A">
      <w:pPr>
        <w:pStyle w:val="a5"/>
        <w:shd w:val="clear" w:color="auto" w:fill="FFFFFF"/>
        <w:spacing w:before="0" w:beforeAutospacing="0" w:after="0" w:afterAutospacing="0"/>
        <w:ind w:firstLine="709"/>
        <w:jc w:val="both"/>
        <w:rPr>
          <w:rStyle w:val="a7"/>
          <w:b w:val="0"/>
          <w:spacing w:val="4"/>
          <w:sz w:val="30"/>
          <w:szCs w:val="30"/>
        </w:rPr>
      </w:pPr>
      <w:r w:rsidRPr="00C16041">
        <w:rPr>
          <w:rStyle w:val="a7"/>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EF793A" w:rsidRPr="00C16041" w:rsidRDefault="00EF793A" w:rsidP="00EF793A">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В этих целях филиалом Белгосстраха по Могилевской области в период с 18 по 22 марта 2024 года проводится информационное мероприятие «Неделя страховой грамотности».</w:t>
      </w:r>
    </w:p>
    <w:p w:rsidR="00EF793A" w:rsidRPr="00C16041" w:rsidRDefault="00EF793A" w:rsidP="00EF793A">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Самый распространенный и при этом вызывающий наибольшее количество вопросов вид страхования – это обязательное страхование гражданской ответственности владельцев транспортных средств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EF793A" w:rsidRPr="00C16041" w:rsidRDefault="00EF793A" w:rsidP="00EF793A">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EF793A" w:rsidRPr="00C16041" w:rsidRDefault="00EF793A" w:rsidP="00EF793A">
      <w:pPr>
        <w:pStyle w:val="a5"/>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EF793A" w:rsidRPr="00C16041" w:rsidRDefault="00EF793A" w:rsidP="00EF793A">
      <w:pPr>
        <w:pStyle w:val="a5"/>
        <w:shd w:val="clear" w:color="auto" w:fill="FFFFFF"/>
        <w:spacing w:before="0" w:beforeAutospacing="0" w:after="0" w:afterAutospacing="0"/>
        <w:ind w:firstLine="709"/>
        <w:jc w:val="both"/>
        <w:rPr>
          <w:rStyle w:val="a7"/>
          <w:b w:val="0"/>
          <w:spacing w:val="4"/>
          <w:sz w:val="30"/>
          <w:szCs w:val="30"/>
        </w:rPr>
      </w:pPr>
      <w:r w:rsidRPr="00C16041">
        <w:rPr>
          <w:sz w:val="30"/>
          <w:szCs w:val="30"/>
        </w:rPr>
        <w:t xml:space="preserve">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w:t>
      </w:r>
      <w:r w:rsidRPr="00C16041">
        <w:rPr>
          <w:sz w:val="30"/>
          <w:szCs w:val="30"/>
        </w:rPr>
        <w:lastRenderedPageBreak/>
        <w:t>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EF793A" w:rsidRPr="00C16041" w:rsidRDefault="00EF793A" w:rsidP="00EF793A">
      <w:pPr>
        <w:pStyle w:val="150"/>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EF793A" w:rsidRPr="00C16041" w:rsidRDefault="00EF793A" w:rsidP="00EF793A">
      <w:pPr>
        <w:pStyle w:val="150"/>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EF793A" w:rsidRPr="00C16041" w:rsidRDefault="00EF793A" w:rsidP="00EF793A">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EF793A" w:rsidRPr="00C16041" w:rsidRDefault="00EF793A" w:rsidP="00EF793A">
      <w:pPr>
        <w:pStyle w:val="a5"/>
        <w:shd w:val="clear" w:color="auto" w:fill="FFFFFF"/>
        <w:spacing w:before="0" w:beforeAutospacing="0" w:after="0" w:afterAutospacing="0"/>
        <w:ind w:firstLine="709"/>
        <w:jc w:val="both"/>
        <w:rPr>
          <w:rStyle w:val="a7"/>
          <w:b w:val="0"/>
          <w:spacing w:val="4"/>
          <w:sz w:val="30"/>
          <w:szCs w:val="30"/>
        </w:rPr>
      </w:pPr>
      <w:r w:rsidRPr="00C16041">
        <w:rPr>
          <w:color w:val="000000"/>
          <w:sz w:val="30"/>
          <w:szCs w:val="30"/>
        </w:rPr>
        <w:t xml:space="preserve"> </w:t>
      </w:r>
      <w:r w:rsidRPr="00C16041">
        <w:rPr>
          <w:rStyle w:val="a7"/>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7"/>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EF793A" w:rsidRPr="00C16041" w:rsidRDefault="00EF793A" w:rsidP="00EF793A">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EF793A" w:rsidRPr="00C16041" w:rsidRDefault="00EF793A" w:rsidP="00EF793A">
      <w:pPr>
        <w:pStyle w:val="a5"/>
        <w:shd w:val="clear" w:color="auto" w:fill="FFFFFF"/>
        <w:spacing w:before="0" w:beforeAutospacing="0" w:after="0" w:afterAutospacing="0"/>
        <w:ind w:firstLine="709"/>
        <w:jc w:val="both"/>
        <w:rPr>
          <w:rStyle w:val="a7"/>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4"/>
          <w:b/>
          <w:color w:val="000000"/>
          <w:spacing w:val="4"/>
          <w:sz w:val="30"/>
          <w:szCs w:val="30"/>
        </w:rPr>
        <w:t xml:space="preserve"> </w:t>
      </w:r>
      <w:r w:rsidRPr="00C16041">
        <w:rPr>
          <w:rStyle w:val="a7"/>
          <w:color w:val="000000"/>
          <w:spacing w:val="4"/>
          <w:sz w:val="30"/>
          <w:szCs w:val="30"/>
        </w:rPr>
        <w:t>Существует два эффективных способа финансовой поддержки при дорожно-транспортном травматизме:</w:t>
      </w:r>
    </w:p>
    <w:p w:rsidR="00EF793A" w:rsidRPr="00C16041" w:rsidRDefault="00EF793A" w:rsidP="00EF793A">
      <w:pPr>
        <w:pStyle w:val="a5"/>
        <w:numPr>
          <w:ilvl w:val="0"/>
          <w:numId w:val="1"/>
        </w:numPr>
        <w:shd w:val="clear" w:color="auto" w:fill="FFFFFF"/>
        <w:tabs>
          <w:tab w:val="left" w:pos="993"/>
        </w:tabs>
        <w:spacing w:before="0" w:beforeAutospacing="0" w:after="0" w:afterAutospacing="0"/>
        <w:ind w:left="0" w:firstLine="709"/>
        <w:jc w:val="both"/>
        <w:rPr>
          <w:rStyle w:val="a7"/>
          <w:b w:val="0"/>
          <w:color w:val="000000"/>
          <w:spacing w:val="4"/>
          <w:sz w:val="30"/>
          <w:szCs w:val="30"/>
        </w:rPr>
      </w:pPr>
      <w:r w:rsidRPr="00C16041">
        <w:rPr>
          <w:rStyle w:val="a7"/>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w:t>
      </w:r>
      <w:r w:rsidRPr="00C16041">
        <w:rPr>
          <w:rStyle w:val="a7"/>
          <w:color w:val="000000"/>
          <w:spacing w:val="4"/>
          <w:sz w:val="30"/>
          <w:szCs w:val="30"/>
        </w:rPr>
        <w:lastRenderedPageBreak/>
        <w:t xml:space="preserve">документ, подтверждающий факт травмы – написал заявление в страховую организацию – получил выплату.  </w:t>
      </w:r>
    </w:p>
    <w:p w:rsidR="00EF793A" w:rsidRPr="00C16041" w:rsidRDefault="00EF793A" w:rsidP="00EF793A">
      <w:pPr>
        <w:pStyle w:val="a5"/>
        <w:numPr>
          <w:ilvl w:val="0"/>
          <w:numId w:val="1"/>
        </w:numPr>
        <w:shd w:val="clear" w:color="auto" w:fill="FFFFFF"/>
        <w:tabs>
          <w:tab w:val="left" w:pos="993"/>
        </w:tabs>
        <w:spacing w:before="0" w:beforeAutospacing="0" w:after="0" w:afterAutospacing="0"/>
        <w:ind w:left="0" w:firstLine="709"/>
        <w:jc w:val="both"/>
        <w:rPr>
          <w:rStyle w:val="a7"/>
          <w:b w:val="0"/>
          <w:color w:val="000000"/>
          <w:spacing w:val="4"/>
          <w:sz w:val="30"/>
          <w:szCs w:val="30"/>
        </w:rPr>
      </w:pPr>
      <w:r w:rsidRPr="00C16041">
        <w:rPr>
          <w:rStyle w:val="a7"/>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EF793A" w:rsidRPr="00C16041" w:rsidRDefault="00EF793A" w:rsidP="00EF793A">
      <w:pPr>
        <w:pStyle w:val="a5"/>
        <w:shd w:val="clear" w:color="auto" w:fill="FFFFFF"/>
        <w:spacing w:before="0" w:beforeAutospacing="0" w:after="0" w:afterAutospacing="0"/>
        <w:ind w:firstLine="709"/>
        <w:jc w:val="both"/>
        <w:rPr>
          <w:rStyle w:val="a7"/>
          <w:b w:val="0"/>
          <w:color w:val="000000"/>
          <w:spacing w:val="4"/>
          <w:sz w:val="30"/>
          <w:szCs w:val="30"/>
        </w:rPr>
      </w:pPr>
      <w:r w:rsidRPr="00C16041">
        <w:rPr>
          <w:rStyle w:val="a7"/>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EF793A" w:rsidRPr="00C16041" w:rsidRDefault="00EF793A" w:rsidP="00EF793A">
      <w:pPr>
        <w:pStyle w:val="a5"/>
        <w:shd w:val="clear" w:color="auto" w:fill="FFFFFF"/>
        <w:spacing w:before="0" w:beforeAutospacing="0" w:after="0" w:afterAutospacing="0"/>
        <w:ind w:firstLine="709"/>
        <w:jc w:val="both"/>
        <w:rPr>
          <w:rStyle w:val="a7"/>
          <w:b w:val="0"/>
          <w:i/>
          <w:color w:val="000000"/>
          <w:spacing w:val="4"/>
          <w:sz w:val="30"/>
          <w:szCs w:val="30"/>
        </w:rPr>
      </w:pPr>
      <w:r w:rsidRPr="00C16041">
        <w:rPr>
          <w:rStyle w:val="a7"/>
          <w:i/>
          <w:color w:val="000000"/>
          <w:spacing w:val="4"/>
          <w:sz w:val="30"/>
          <w:szCs w:val="30"/>
        </w:rPr>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EF793A" w:rsidRPr="00C16041" w:rsidRDefault="00EF793A" w:rsidP="00EF793A">
      <w:pPr>
        <w:spacing w:after="0" w:line="240" w:lineRule="auto"/>
        <w:ind w:firstLine="709"/>
        <w:jc w:val="both"/>
        <w:rPr>
          <w:rFonts w:eastAsia="Times New Roman" w:cs="Times New Roman"/>
          <w:sz w:val="30"/>
          <w:szCs w:val="30"/>
          <w:u w:val="single"/>
          <w:lang w:eastAsia="ru-RU"/>
        </w:rPr>
      </w:pPr>
      <w:r w:rsidRPr="00C16041">
        <w:rPr>
          <w:rStyle w:val="a7"/>
          <w:rFonts w:cs="Times New Roman"/>
          <w:color w:val="000000"/>
          <w:spacing w:val="4"/>
          <w:sz w:val="30"/>
          <w:szCs w:val="30"/>
          <w:u w:val="single"/>
        </w:rPr>
        <w:t xml:space="preserve"> </w:t>
      </w:r>
      <w:r w:rsidRPr="00C16041">
        <w:rPr>
          <w:rFonts w:cs="Times New Roman"/>
          <w:sz w:val="30"/>
          <w:szCs w:val="30"/>
          <w:u w:val="single"/>
        </w:rPr>
        <w:t>Всю необходимую консультативную помощь можно получить в Белгосстрахе по телефону (0222) 70-70-33, или обратившись в его ближайшее представительство.</w:t>
      </w:r>
    </w:p>
    <w:p w:rsidR="00EF793A" w:rsidRPr="00C16041" w:rsidRDefault="00EF793A" w:rsidP="00EF793A">
      <w:pPr>
        <w:spacing w:after="0" w:line="280" w:lineRule="exact"/>
        <w:rPr>
          <w:rFonts w:eastAsia="Times New Roman" w:cs="Times New Roman"/>
          <w:sz w:val="30"/>
          <w:szCs w:val="30"/>
        </w:rPr>
      </w:pPr>
    </w:p>
    <w:p w:rsidR="00EF793A" w:rsidRDefault="00EF793A" w:rsidP="00EF793A">
      <w:pPr>
        <w:spacing w:after="0" w:line="280" w:lineRule="exact"/>
        <w:rPr>
          <w:rFonts w:eastAsia="Times New Roman" w:cs="Times New Roman"/>
          <w:sz w:val="30"/>
          <w:szCs w:val="30"/>
        </w:rPr>
      </w:pPr>
    </w:p>
    <w:p w:rsidR="00EF793A" w:rsidRDefault="00EF793A" w:rsidP="00EF793A">
      <w:pPr>
        <w:spacing w:after="0" w:line="280" w:lineRule="exact"/>
        <w:rPr>
          <w:rFonts w:eastAsia="Times New Roman" w:cs="Times New Roman"/>
          <w:sz w:val="30"/>
          <w:szCs w:val="30"/>
        </w:rPr>
      </w:pPr>
    </w:p>
    <w:p w:rsidR="00C4595C" w:rsidRDefault="00C4595C"/>
    <w:sectPr w:rsidR="00C4595C" w:rsidSect="00C45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F793A"/>
    <w:rsid w:val="00C4595C"/>
    <w:rsid w:val="00EF7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93A"/>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93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93A"/>
    <w:rPr>
      <w:rFonts w:ascii="Times New Roman" w:hAnsi="Times New Roman"/>
      <w:sz w:val="28"/>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6"/>
    <w:uiPriority w:val="99"/>
    <w:unhideWhenUsed/>
    <w:qFormat/>
    <w:rsid w:val="00EF793A"/>
    <w:pPr>
      <w:spacing w:before="100" w:beforeAutospacing="1" w:after="100" w:afterAutospacing="1" w:line="240" w:lineRule="auto"/>
    </w:pPr>
    <w:rPr>
      <w:rFonts w:eastAsia="Times New Roman" w:cs="Times New Roman"/>
      <w:sz w:val="24"/>
      <w:szCs w:val="24"/>
      <w:lang w:eastAsia="ru-RU"/>
    </w:rPr>
  </w:style>
  <w:style w:type="character" w:customStyle="1" w:styleId="a6">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locked/>
    <w:rsid w:val="00EF793A"/>
    <w:rPr>
      <w:rFonts w:ascii="Times New Roman" w:eastAsia="Times New Roman" w:hAnsi="Times New Roman" w:cs="Times New Roman"/>
      <w:sz w:val="24"/>
      <w:szCs w:val="24"/>
      <w:lang w:eastAsia="ru-RU"/>
    </w:rPr>
  </w:style>
  <w:style w:type="character" w:styleId="a7">
    <w:name w:val="Strong"/>
    <w:basedOn w:val="a0"/>
    <w:uiPriority w:val="22"/>
    <w:qFormat/>
    <w:rsid w:val="00EF793A"/>
    <w:rPr>
      <w:b/>
      <w:bCs/>
    </w:rPr>
  </w:style>
  <w:style w:type="character" w:customStyle="1" w:styleId="15">
    <w:name w:val="Основной текст (15)_"/>
    <w:basedOn w:val="a0"/>
    <w:link w:val="150"/>
    <w:locked/>
    <w:rsid w:val="00EF793A"/>
    <w:rPr>
      <w:sz w:val="18"/>
      <w:szCs w:val="18"/>
      <w:shd w:val="clear" w:color="auto" w:fill="FFFFFF"/>
    </w:rPr>
  </w:style>
  <w:style w:type="paragraph" w:customStyle="1" w:styleId="150">
    <w:name w:val="Основной текст (15)"/>
    <w:basedOn w:val="a"/>
    <w:link w:val="15"/>
    <w:rsid w:val="00EF793A"/>
    <w:pPr>
      <w:shd w:val="clear" w:color="auto" w:fill="FFFFFF"/>
      <w:spacing w:before="420" w:after="180" w:line="216" w:lineRule="exact"/>
      <w:ind w:hanging="220"/>
    </w:pPr>
    <w:rPr>
      <w:rFonts w:asciiTheme="minorHAnsi" w:hAnsiTheme="minorHAns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2024-03-19T09:34:00Z</dcterms:created>
  <dcterms:modified xsi:type="dcterms:W3CDTF">2024-03-19T09:34:00Z</dcterms:modified>
</cp:coreProperties>
</file>