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662" w:rsidRDefault="00011662" w:rsidP="0001166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МЫ ВМЕСТЕ НАВСЕГДА: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br/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К 85-ЛЕТИЮ ВОССОЕДИНЕНИЯ ЗАПАДНОЙ БЕЛАРУСИ И БССР</w:t>
      </w:r>
    </w:p>
    <w:p w:rsidR="00011662" w:rsidRPr="00092710" w:rsidRDefault="00011662" w:rsidP="00011662">
      <w:pPr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1A0C8A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1A0C8A">
        <w:rPr>
          <w:rFonts w:ascii="Times New Roman" w:eastAsia="Times New Roman" w:hAnsi="Times New Roman" w:cs="Times New Roman"/>
          <w:sz w:val="30"/>
          <w:szCs w:val="30"/>
          <w:u w:val="single"/>
        </w:rPr>
        <w:t xml:space="preserve">Слайд </w:t>
      </w:r>
      <w:r>
        <w:rPr>
          <w:rFonts w:ascii="Times New Roman" w:eastAsia="Times New Roman" w:hAnsi="Times New Roman" w:cs="Times New Roman"/>
          <w:sz w:val="30"/>
          <w:szCs w:val="30"/>
          <w:u w:val="single"/>
        </w:rPr>
        <w:t>2</w:t>
      </w:r>
      <w:r w:rsidRPr="001A0C8A">
        <w:rPr>
          <w:rFonts w:ascii="Times New Roman" w:eastAsia="Times New Roman" w:hAnsi="Times New Roman" w:cs="Times New Roman"/>
          <w:sz w:val="30"/>
          <w:szCs w:val="30"/>
          <w:u w:val="single"/>
        </w:rPr>
        <w:t xml:space="preserve">. </w:t>
      </w:r>
      <w:r>
        <w:rPr>
          <w:rFonts w:ascii="Times New Roman" w:eastAsia="Times New Roman" w:hAnsi="Times New Roman" w:cs="Times New Roman"/>
          <w:sz w:val="30"/>
          <w:szCs w:val="30"/>
          <w:u w:val="single"/>
        </w:rPr>
        <w:t>Видеоролик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В истории человечества найдется мало государств, которые были бы разъединены, но всё-таки воссоединились. Снова стали одним целым. И наша страна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– один из немногих, можно даже сказать, уникальных примеров.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85 лет назад произошло воссоединение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нашей страны,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белорусского народа.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 тех пор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мы едины территориально и духовно.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И никто не вправе сказать, что кто-то, кроме нас самих, решает судьбу нашей свободной Родины.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Давайте вспомним, что этому событию предшествовало.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После краха Российской империи в условиях Первой мировой войны активизировался поиск моделей государственности Беларуси.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1A0C8A">
        <w:rPr>
          <w:rFonts w:ascii="Times New Roman" w:eastAsia="Times New Roman" w:hAnsi="Times New Roman" w:cs="Times New Roman"/>
          <w:sz w:val="30"/>
          <w:szCs w:val="30"/>
          <w:u w:val="single"/>
        </w:rPr>
        <w:t>Слайд 3. Оккупация г. Минска кайзерскими войсками. БНР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Часть белорусских «активистов» пыталась найти себе покровителей среди еще воюющих держав либо заручиться их поддержкой. Безрезультатно.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Шансов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на успех у «деятелей» БНР не было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ни одного.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Просто потому, что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независимости на штыках оккупантов не бывает!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Кстати, аналогичные «потуги» в разных регионах планеты мы наблюдаем и сегодня.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Реальную возможность становления государственности белорусам предоставила именно советская власть.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После создания 1 января 1919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Социалистической Советской Республики Беларуси (ССРБ) народ сам вершил свою судьбу на родной земле.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1A0C8A">
        <w:rPr>
          <w:rFonts w:ascii="Times New Roman" w:eastAsia="Times New Roman" w:hAnsi="Times New Roman" w:cs="Times New Roman"/>
          <w:sz w:val="30"/>
          <w:szCs w:val="30"/>
          <w:u w:val="single"/>
        </w:rPr>
        <w:t>Слайд 4. ССРБ в 1919 году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Давайте вспомним исторический факт. В 1918 году Совет Народных Комиссаров РСФСР своим декретом отменил действие международных договоров Российской империи с Пруссией и Австрией. Среди прочих были аннулированы и соглашения, касавшиеся разделов Речи Посполитой. Так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советская власть отказалась от любых претензий на территорию Польши и признала её независимость.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Однако польские правители находились в иллюзиях Польши «от можа до можа».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И в 1919 году Польша военной силой забрала под себя часть белорусской территории, никогда ранее полякам не принадлежавшей.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1A0C8A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1A0C8A">
        <w:rPr>
          <w:rFonts w:ascii="Times New Roman" w:eastAsia="Times New Roman" w:hAnsi="Times New Roman" w:cs="Times New Roman"/>
          <w:sz w:val="30"/>
          <w:szCs w:val="30"/>
          <w:u w:val="single"/>
        </w:rPr>
        <w:t>Слайд 5. Польско-советская война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lastRenderedPageBreak/>
        <w:t>Это произошло потому, что в первые годы после Октябрьской революции 1917 года в условиях гражданской войны, иностранной интервенции и внутренних противоречий у большевиков остро не хватало сил для сражений на нескольких фронтах. Большое влияние на поражение Красной Армии в польско-советской войне оказала и всесторонняя помощь Польше странами Антанты. Благодаря их финансовым и материальным вливаниям, к весне 1920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 полякам удалось создать армию численностью около 740 тыс.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чел. Ее боевой подготовкой занимались иностранные военные инструкторы (только из Франции их прибыло около 3 тыс.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чел.).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В этих обстоятельствах Варшава могла временно диктовать свои условия. Участие Беларуси в переговорах как равноправной стороны неминуемо поставило бы вопрос о проведении размежевания с учетом этнических границ, что категорически не устраивало Варшаву. В силу объективных причин Москва была готова пойти на любые уступки ради прекращения войны.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После заключения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в 1921 году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Рижского мирного догово́ра белорусский народ познал трагедию национального разъединения.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В тот момент судьба Беларуси решилась без представителей нашей страны, ведь переговоры с польской стороной вела российско-украинская делегация. Для советского руководства это была вынужденная мера. Примерно такая же, как Брестский мир, который даже сам Ленин называл «похабным».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1A0C8A">
        <w:rPr>
          <w:rFonts w:ascii="Times New Roman" w:eastAsia="Times New Roman" w:hAnsi="Times New Roman" w:cs="Times New Roman"/>
          <w:sz w:val="30"/>
          <w:szCs w:val="30"/>
          <w:u w:val="single"/>
        </w:rPr>
        <w:t>Слайд 6. Рижский договор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В состав Польши оказались включены свыше 110 тыс.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кв.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км западных белорусских земель, на которых проживало около 4,5 млн наших соотечественников.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Получив половину Беларуси и четверть Украины, Польша стала государством, в котором поляки составляли только 64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% населения. Тем не менее, внутренняя политика польских властей в межвоенный период осуществлялась под лозунгом «Польша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– государство одного народа».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По своей сути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Рижский договор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со стороны Польши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был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, во-первых,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антибелорусским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А во-вторых, если говорить про весь период польского господства в Западной Беларуси, то это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–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апофеоз шовинистической политики, которую правящие круги Польши проводили в отношении восточных соседей на протяжении столетий.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На бумаге белорусам была гарантирована «национально-культурная жизнь» в составе польского государства. Однако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Юзеф Пилсудский и его политическое окружение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думали совершенно по-другому.</w:t>
      </w:r>
    </w:p>
    <w:p w:rsidR="00011662" w:rsidRPr="001A0C8A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1A0C8A">
        <w:rPr>
          <w:rFonts w:ascii="Times New Roman" w:eastAsia="Times New Roman" w:hAnsi="Times New Roman" w:cs="Times New Roman"/>
          <w:sz w:val="30"/>
          <w:szCs w:val="30"/>
          <w:u w:val="single"/>
        </w:rPr>
        <w:t>Слайд 7. Министр иностранных дел Польши Ю.Бек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lastRenderedPageBreak/>
        <w:t>В 1934 году Министр иностранных дел Польши Юзеф Бек и вовсе цинично заявил на заседании Лиги Наций: «Моя страна прекращает сотрудничество в деле защиты прав национальных меньшинств». Это, как понятно, касалось и литовцев, и украинцев, и нас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– белорусов.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Западная Беларусь в составе Польши не имела даже самой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«куцей»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территориально-административной автономии.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В то время как ССРБ изначально обладала как суверенитетом, так 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основными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признаками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государства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– территорией, населением, системой органов публичной власти, правовой системой. Она реально собрала вокруг себя в 1924 и 1926 годах восточно-белорусские земли.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Та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же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часть нашего народа, которая оказалась под Польшей, должна была исчезнуть.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Ополячиться. Насильно изменить веру. Поменять всё вплоть до языка, имен и самого образа жизни.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 xml:space="preserve">Слайд 8. Западная Беларусь в составе Польши. </w:t>
      </w:r>
      <w:r>
        <w:rPr>
          <w:rFonts w:ascii="Times New Roman" w:eastAsia="Times New Roman" w:hAnsi="Times New Roman" w:cs="Times New Roman"/>
          <w:sz w:val="30"/>
          <w:szCs w:val="30"/>
          <w:u w:val="single"/>
        </w:rPr>
        <w:t>Белорусская культура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На оккупированных белорусских территориях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, которые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поляки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называли «кресы всходни», они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вели себя как колонизаторы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На оторванных белорусских землях «осаживались» польские ветераны-легионеры. Власти «готовили» «осадников» к тому, что их новые фольварки, якобы, со всех сторон окружены «враждебной» территорией.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Западная Беларусь превратилась под Польшей в отсталый аграрно-сырьевой регион польского государства.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>Слайд 9. Западная Беларусь в составе Польши. Деревня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В деревне проживало более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80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%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всего населения Западной Беларуси.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В начале 1930‑х годов здесь закрылось более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230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предприятий, а число рабочих сократилось на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46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%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Всего в этом крае было около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700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тыс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безработных.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Полонизация и кровавое усмирение жителей «кресов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всходних» вызывали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массовое возмущение белорусов.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Вначале были демонстрации и забастовки, а уже в 1922 году началась партизанская борьба.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Что интересно: наиболее интенсивными вооруженные выступления были на Белосточчине и Гродненщине.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«Колониальный эксперимент» польских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воевод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на землях Западной Беларуси не удался.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Зато в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Западной Беларуси был установлен военно-полицейский режим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начался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полицейский террор.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Давайте вспомним слова ещё одного «ясновельможного пана»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– Бронисла́ва Перацкого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– министра внутренних дел с 1931 по 1934 год. На 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lastRenderedPageBreak/>
        <w:t>вопрос американской журналистки о карательных акциях в Западной Беларуси и Украине он прямо заявил: «Дайте нам ещё десять лет, и вы с фонарём среди бела дня не найдете ни одного украинца и ни одного белоруса».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Членство в коммунистической партии каралось вплоть до пожизненного заключения. Причем даже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перевод Библии на белорусский язык расценивался как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«коммунистическая деятельность».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Белорусская культура была поставлена в условия постоянной борьбы за выживание. Вдумайтесь: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к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1938-му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учебному году не осталось ни одной белорусской школы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 xml:space="preserve">Слайд 10. Западная Беларусь в составе Польши. Белорусские школы </w:t>
      </w:r>
      <w:r>
        <w:rPr>
          <w:rFonts w:ascii="Times New Roman" w:eastAsia="Times New Roman" w:hAnsi="Times New Roman" w:cs="Times New Roman"/>
          <w:sz w:val="30"/>
          <w:szCs w:val="30"/>
          <w:u w:val="single"/>
        </w:rPr>
        <w:br/>
      </w: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>и газеты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Польская политика по отношению к оккупированным народам Беларуси и Украины по ряду параметров была сопоставима с варварским режимом Гитлера.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В 1934 году в Берёзе-Картузской появился концентрационный лагерь. Здесь в нечеловеческих условиях томились и подвергались пыткам тысячи «общественно опасных элементов»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– люди, которые пытались противостоять полонизации.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>Слайд 11. Концлагерь в Березе-Картузской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Фактически это страшное место стало тождественным созданным впоследствии «Майданеку», «Освенциму», «Тростенцу» и другим лагерям смерти.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И сегодня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мы свято чтим всех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тех, кто самоотверженно отстаивал право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белорусов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«людзьм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  <w:lang w:val="en-US"/>
        </w:rPr>
        <w:t>i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звацца».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В том числе и поэтому нам, белорусам, совершенно нечего стыдиться за предвоенную историю СССР. Давайте вспомним, что инициативы Советского Союза по созданию системы коллективной безопасности на европейском континенте не нашли взаимопонимания и поддержки со стороны правящих кругов Великобритании, Франции и той же Польши.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Широко известно о политических играх Варшавы и Берлина в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1930-х годах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прошлого века.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В 1933 году Польша признала нацистский рейх, обеспечив ему поддержку на международном уровне. В 1934 году Польша стала первой страной в Европе, заключившей с Германией Договор о ненападении. В 1938 году Польша в результате договорённостей с Берлином вторглась в Чехословакию и оккупировала Тешинскую область.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lastRenderedPageBreak/>
        <w:t>Представьте себе: у польского командования до марта 1939 года не было плана обороны на Западе. Всё внимание обращалось только на Восток, только против СССР. Однако тогда для нацистских стратегов (равно как и сегодня для Вашинг</w:t>
      </w:r>
      <w:r w:rsidRPr="005606FB">
        <w:rPr>
          <w:rFonts w:ascii="Times New Roman" w:eastAsia="Times New Roman" w:hAnsi="Times New Roman" w:cs="Times New Roman"/>
          <w:sz w:val="30"/>
          <w:szCs w:val="30"/>
        </w:rPr>
        <w:t>т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она и Брюсселя) Польша являлась лишь разменной картой.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Ещё 28 апреля 1939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Германия аннулировала договор с Польшей о ненападении, а германский генштаб приступил к заключительному этапу разработки плана «Вайс», плана захвата Польши. Это неоспоримое свидетельство того, что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судьба польского государства была предопределена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за четыре месяца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до подписания 23 августа 1939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г.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германо-советского договора о ненападении.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>Слайд 12. Пакт Молотова-Риббентропа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К пакту Молотова–Риббентропа не прилагалась военная конвенция. А значит, достигнутые договорённости между Германией и Советским Союзом не делали их союзниками ни формально, ни фактически.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В той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большой предвоенной политической игре польская элита, крупно просчитавшись,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получается,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«сама себя высекла».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После начала Второй мировой войны 1 сентября 1939 года Польша потерпела быстрое и сокрушительное поражение в войне с Германией.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А что в это время делала варшавская «верхушка»? В этот сложный для своей страны период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польские «вожди»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того времени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бежали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, перейдя в ночь с 16 на 17 сентября румынскую границу. Естественно,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не забыв прихватить с собой золотой запас страны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В обстановке краха Польского государства Красная Армия ввела войска на территорию Западной Беларуси.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>Слайд 13. Освободительный поход Красной Армии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При этом требуемые нормы международного права Москвой были соблюдены в полной мере. Принципиальным является следующий факт: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СССР войны Польше не объявлял.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польское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Правительство тоже признало, что состояния войны с Советским Союзом нет.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>Слайд 14. Народное Собрание Западной Беларуси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Судьбу освобождённых земель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, их дальнейшее воссоединение с БССР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решило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Народное Собрание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Западной Беларуси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. Состав его депутатов отражал исторически сложившуюся социальную и национальную структуру населения края. Именно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Народное Собрание стало ярким примером для совершенствования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нашей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политической системы на современном этапе развития государственности.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</w:p>
    <w:p w:rsidR="00011662" w:rsidRPr="00985559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>Слайд 15. Воссоединение Западной Беларуси с БССР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2 ноября 1939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Верховный Совет СССР удовлетворил просьбы о принятии Западной Беларуси и Западной Украины в состав Советского Союза.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14 ноября 1939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Верховный Совет БССР принял Закон о включении Западной Беларуси в состав республики.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В итоге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территория Беларуси вновь обрела целостность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. Белорусское государство получило границы, близкие естественным пределам расселения белорусского народа на протяжении многих веков.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Эти земли исконно были населены белорусами, не являлись спорными территориями по этническому принципу, не были завоёваны нашими предками у соседних народов.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На возвращённой территории сразу начали строиться многие промышленные предприятия. Социалистические преобразования затронули и западнобелорусскую деревню. Начался также активный процесс белорусизации системы народного образования и государственных учреждений.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>Слайд 16. Развитие Западной Беларуси в составе БССР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К концу 1940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 объем валовой промышленной продукции по сравнению с 1938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г. увеличился более чем в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два раза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Более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1 млн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га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земли было роздано малоземельным и безземельным крестьянам.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Однако бывшие правители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Польши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, грабившие ранее Западную Беларусь,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не смирились с фактом объединения белорусских земель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 При активной поддержке польского эмиграционного правительства на территории БССР была создана обширная конспиративная сеть польского националистического подполья. С октября 1939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 по июль 1940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 органами безопасности было раскрыто 109 подпольных организаций, объединявших 3231 человека.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У нас нет фактов о том, воевали ли во время Великой Отечественной войны бойцы польской Армии Крайовой против немецко-фашистских оккупантов за спасение именно жителей белорусских православных деревень. Но у нас, к сожалению, есть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страшные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данные о карательных акциях «аковцев» против белорусского населения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и советских партизан.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Зачастую вместе с немцами и полицаями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Один пример. Командир Столбцовского отряда Армии Крайовой, капитан Пильх (позывной «Гура») в своих мемуарах написал, что его легионеры с декабря 1943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 по июнь 1944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г.»</w:t>
      </w:r>
      <w:r w:rsidRPr="005606FB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уничтожили 6 тысяч 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lastRenderedPageBreak/>
        <w:t>большевиков». Среди этих «большевиков» значительную часть составляли старики, женщины и дети. Наши соотечественники...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985559">
        <w:rPr>
          <w:rFonts w:ascii="Times New Roman" w:eastAsia="Times New Roman" w:hAnsi="Times New Roman" w:cs="Times New Roman"/>
          <w:sz w:val="30"/>
          <w:szCs w:val="30"/>
          <w:u w:val="single"/>
        </w:rPr>
        <w:t>Слайд 17. Карательные акции Армии Крайовой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Об актах терроризма против белорусов, совершённых командирами и боевиками Армии Крайовой и пост-аковского подполья,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мы должны говорить искренне, честно, во весь голос.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И всегда помнить нашу национальную боль.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Это тем более важно сейчас, когда на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Западе исторические даты начала Второй мировой войны и воссоединения Западной Беларуси с БССР продолжают усердно встречать приступами русофобии и антисоветизма.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Каждый год мы видим очередные попытки всячески «обелить» недальновидную политику польского правительства в 1939 году, а вину за разгром Польши возложить на руководство СССР.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Польское руководство старательно забывает, что в 1945 году возрождение польской государственности обеспечил именно СССР.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Это может характеризоваться исключительно как историческое беспамятство.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36736C">
        <w:rPr>
          <w:rFonts w:ascii="Times New Roman" w:eastAsia="Times New Roman" w:hAnsi="Times New Roman" w:cs="Times New Roman"/>
          <w:sz w:val="30"/>
          <w:szCs w:val="30"/>
          <w:u w:val="single"/>
        </w:rPr>
        <w:t>Слайд 18. Изменение территории Польши в 1945 году. Ялтинская конференция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Зато польские власти отказали нам в содействии в расследовании уголовного дела о геноциде белорусского народа в годы Великой Отечественной войны. И одновременно разрешили бессудное убийство безоружных мигрантов, посмевших ступить на польскую землю.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Естественно, таким польским реваншистам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рьяно подыгрывают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грызущиеся между собой за гранты кучки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«беглых»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провокаторов-радикалов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 Это, будем говорить прямо, яркий пример откровенного холопства перед нынешней польской «шляхтой».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36736C">
        <w:rPr>
          <w:rFonts w:ascii="Times New Roman" w:eastAsia="Times New Roman" w:hAnsi="Times New Roman" w:cs="Times New Roman"/>
          <w:sz w:val="30"/>
          <w:szCs w:val="30"/>
          <w:u w:val="single"/>
        </w:rPr>
        <w:t>Слайд 19. Р.Райс «Бурый». Марши «про́клятых солдат»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В 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XXI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веке польские националисты ежегодно проходят циничным маршем </w:t>
      </w:r>
      <w:bookmarkStart w:id="0" w:name="_Hlk177034186"/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«про́клятых </w:t>
      </w:r>
      <w:bookmarkEnd w:id="0"/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солдат» по Гайновке, где у многих белорусов погибли родственники и близкие люди. У них отняли жизни уже после войны. Мы всегда должны помнить и будем помнить, что в 1946 году 3-я Виленская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бригада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под командованием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палача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Ромуальда Райса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по кличке «Бурый»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сожгла 5 белорусских православных деревень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в Подляшье.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Были зверски убиты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около 80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человек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А ведь это была Белостокская область, которая была передана (заметьте: даром передана!) Польской Республике Советским Союзом.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lastRenderedPageBreak/>
        <w:t>Власти советской Польши поймали Райса, судили и казнили его в Белостоке. А после развала Советского Союза правители Польши «Бурого» де-факто реабилитировали.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>И теперь в Гайновке польские граждане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– наши этнические белорусы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– должны молча смотреть, как перед ними маршируют провокаторы-радикалы, восхваляя тех, кто жёг их близких только за другую веру и язык.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Почему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же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польское руководство решительно осуждает немецких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гитлеровских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и украинских бандеровских карателей, а вот своих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убийц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считает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«национальными героями»?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Это и есть демократия «по-польски»? В Беларуси не приемлют такие двойные стандарты.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В условиях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ведущейся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против нас с вами полномасштабной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«гибридной» войны наша страна самоотверженно отстаивает историческую память и правду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 Мы никогда не будем равнодушными к попыткам оправдать кровавые рейды боевиков и убийства мирных жителей, осквернить память наших соотечественников.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Мы никогда не пойдём на сделку с совестью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. У нас не было и никогда не будет героизации разных «бандер», «бурых» и других бандитов. Мы должны помнить горе наших предков, радость освободителей и освобожденных, предательство подлецов и торжество справедливости.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36736C">
        <w:rPr>
          <w:rFonts w:ascii="Times New Roman" w:eastAsia="Times New Roman" w:hAnsi="Times New Roman" w:cs="Times New Roman"/>
          <w:sz w:val="30"/>
          <w:szCs w:val="30"/>
          <w:u w:val="single"/>
        </w:rPr>
        <w:t>Слайд 20. Развитие Западной Беларуси в составе БССР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Территориальная целостность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независимой Республики Беларусь, национальное единство нашего народа опирается на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судьбоносные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исторические решения, принятые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85 лет назад.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Строительство подлинно социально-ориентированного государства возможно только в консолидированном обществе.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В 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XXI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веке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нас не сломили ни пандемия, ни попытка устроить «цветной» мятеж, ни грабительские санкции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«коллективного» Запада. Не сломили, потому что мы были вместе.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Условиями сохранения единства общества и государства являются: патриотизм; уважение и почитание государственных символов Республики Беларусь; консолидация усилий и ресурсов государства, институтов гражданского общества и граждан по реализации и защите национальных интересов; готовность гражданина достойно исполнить воинский долг, защищать независимость, территориальную целостность и конституционный строй Республики Беларусь; равенство всех перед Законом; уважение конституционных прав и свобод человека и гражданина; социальная ответственность; личная ответственность; конструктивный диалог между гражданами и властью; приверженность 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lastRenderedPageBreak/>
        <w:t>традиционным ценностям белорусского общества; неприятие любых форм национальной, религиозной дискриминации.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На нашей стороне Правда.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И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мы едины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в своём стремлении жить на своей земле своим умом и трудом.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Вот почему для нас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День народного единства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–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символ солидарности, патриотизма и силы нации.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36736C">
        <w:rPr>
          <w:rFonts w:ascii="Times New Roman" w:eastAsia="Times New Roman" w:hAnsi="Times New Roman" w:cs="Times New Roman"/>
          <w:sz w:val="30"/>
          <w:szCs w:val="30"/>
          <w:u w:val="single"/>
        </w:rPr>
        <w:t>Слайд 21. Второй видеоролик</w:t>
      </w: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</w:p>
    <w:p w:rsidR="00011662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>
        <w:rPr>
          <w:rFonts w:ascii="Times New Roman" w:eastAsia="Times New Roman" w:hAnsi="Times New Roman" w:cs="Times New Roman"/>
          <w:sz w:val="30"/>
          <w:szCs w:val="30"/>
          <w:u w:val="single"/>
        </w:rPr>
        <w:t xml:space="preserve">Слайд 22. Глава государства на патриотическом форуме </w:t>
      </w:r>
      <w:r>
        <w:rPr>
          <w:rFonts w:ascii="Times New Roman" w:eastAsia="Times New Roman" w:hAnsi="Times New Roman" w:cs="Times New Roman"/>
          <w:sz w:val="30"/>
          <w:szCs w:val="30"/>
          <w:u w:val="single"/>
        </w:rPr>
        <w:br/>
        <w:t>«Мы – беларусы!» 17 сентября 2023 г.</w:t>
      </w: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</w:p>
    <w:p w:rsidR="00011662" w:rsidRPr="00092710" w:rsidRDefault="00011662" w:rsidP="00011662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606FB">
        <w:rPr>
          <w:rFonts w:ascii="Times New Roman" w:eastAsia="Times New Roman" w:hAnsi="Times New Roman" w:cs="Times New Roman"/>
          <w:i/>
          <w:iCs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i/>
          <w:iCs/>
          <w:sz w:val="30"/>
          <w:szCs w:val="30"/>
        </w:rPr>
        <w:t>«Само время, время глобального передела мира, вернуло дату 17 сентября в наш календарь государственных праздников.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</w:rPr>
        <w:t>Чем больше мы видим, как рушатся современные государства, как народы теряют родину, дом, традиции,</w:t>
      </w:r>
      <w:r w:rsidRPr="00092710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</w:rPr>
        <w:t>–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</w:rPr>
        <w:t>тем пристальней всматриваемся в историю родной земли…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i/>
          <w:iCs/>
          <w:sz w:val="30"/>
          <w:szCs w:val="30"/>
        </w:rPr>
        <w:t>По сути нет новых вызовов.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i/>
          <w:iCs/>
          <w:sz w:val="30"/>
          <w:szCs w:val="30"/>
        </w:rPr>
        <w:t>Есть забытые старые уроки и угрозы.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i/>
          <w:iCs/>
          <w:sz w:val="30"/>
          <w:szCs w:val="30"/>
        </w:rPr>
        <w:t>И есть защита</w:t>
      </w:r>
      <w:r w:rsidRPr="00092710">
        <w:rPr>
          <w:rFonts w:ascii="Times New Roman" w:eastAsia="Times New Roman" w:hAnsi="Times New Roman" w:cs="Times New Roman"/>
          <w:i/>
          <w:iCs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i/>
          <w:iCs/>
          <w:sz w:val="30"/>
          <w:szCs w:val="30"/>
        </w:rPr>
        <w:t>–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</w:rPr>
        <w:t>многовековой опыт</w:t>
      </w:r>
      <w:r w:rsidRPr="00092710">
        <w:rPr>
          <w:rFonts w:ascii="Times New Roman" w:eastAsia="Times New Roman" w:hAnsi="Times New Roman" w:cs="Times New Roman"/>
          <w:i/>
          <w:iCs/>
          <w:sz w:val="30"/>
          <w:szCs w:val="30"/>
        </w:rPr>
        <w:t>, который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</w:rPr>
        <w:t>научил нас быть вместе и в счастливые, и в трудные времена</w:t>
      </w:r>
      <w:r w:rsidRPr="00092710">
        <w:rPr>
          <w:rFonts w:ascii="Times New Roman" w:eastAsia="Times New Roman" w:hAnsi="Times New Roman" w:cs="Times New Roman"/>
          <w:i/>
          <w:iCs/>
          <w:sz w:val="30"/>
          <w:szCs w:val="30"/>
        </w:rPr>
        <w:t>»,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– подчеркнул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Президент Республики Беларусь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092710">
        <w:rPr>
          <w:rFonts w:ascii="Times New Roman" w:eastAsia="Times New Roman" w:hAnsi="Times New Roman" w:cs="Times New Roman"/>
          <w:b/>
          <w:bCs/>
          <w:sz w:val="30"/>
          <w:szCs w:val="30"/>
        </w:rPr>
        <w:t>А.Г.Лукашенко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 xml:space="preserve"> 17 сентября 2023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г. на патриотическом форуме «Мы</w:t>
      </w:r>
      <w:r w:rsidRPr="00092710">
        <w:rPr>
          <w:rFonts w:ascii="Times New Roman" w:eastAsia="Times New Roman" w:hAnsi="Times New Roman" w:cs="Times New Roman"/>
          <w:sz w:val="30"/>
          <w:szCs w:val="30"/>
          <w:lang w:val="en-US"/>
        </w:rPr>
        <w:t> </w:t>
      </w:r>
      <w:r w:rsidRPr="00092710">
        <w:rPr>
          <w:rFonts w:ascii="Times New Roman" w:eastAsia="Times New Roman" w:hAnsi="Times New Roman" w:cs="Times New Roman"/>
          <w:sz w:val="30"/>
          <w:szCs w:val="30"/>
        </w:rPr>
        <w:t>– беларусы!».</w:t>
      </w:r>
    </w:p>
    <w:p w:rsidR="00011662" w:rsidRDefault="00011662" w:rsidP="00011662">
      <w:pPr>
        <w:shd w:val="clear" w:color="auto" w:fill="FFFFFF"/>
        <w:autoSpaceDE w:val="0"/>
        <w:autoSpaceDN w:val="0"/>
        <w:spacing w:after="0" w:line="240" w:lineRule="auto"/>
        <w:ind w:left="709" w:right="-284" w:firstLine="709"/>
        <w:jc w:val="both"/>
        <w:rPr>
          <w:rFonts w:ascii="Times New Roman" w:eastAsia="Calibri" w:hAnsi="Times New Roman" w:cs="Times New Roman"/>
          <w:b/>
          <w:bCs/>
          <w:sz w:val="30"/>
          <w:szCs w:val="30"/>
          <w:lang w:eastAsia="ru-RU"/>
        </w:rPr>
      </w:pPr>
    </w:p>
    <w:p w:rsidR="00011662" w:rsidRPr="0036736C" w:rsidRDefault="00011662" w:rsidP="00011662">
      <w:pPr>
        <w:shd w:val="clear" w:color="auto" w:fill="FFFFFF"/>
        <w:autoSpaceDE w:val="0"/>
        <w:autoSpaceDN w:val="0"/>
        <w:spacing w:after="0" w:line="240" w:lineRule="auto"/>
        <w:ind w:right="-284" w:firstLine="709"/>
        <w:jc w:val="both"/>
        <w:rPr>
          <w:rFonts w:ascii="Times New Roman" w:eastAsia="Calibri" w:hAnsi="Times New Roman" w:cs="Times New Roman"/>
          <w:sz w:val="30"/>
          <w:szCs w:val="30"/>
          <w:u w:val="single"/>
          <w:lang w:eastAsia="ru-RU"/>
        </w:rPr>
      </w:pPr>
      <w:r w:rsidRPr="0036736C">
        <w:rPr>
          <w:rFonts w:ascii="Times New Roman" w:eastAsia="Calibri" w:hAnsi="Times New Roman" w:cs="Times New Roman"/>
          <w:sz w:val="30"/>
          <w:szCs w:val="30"/>
          <w:u w:val="single"/>
          <w:lang w:eastAsia="ru-RU"/>
        </w:rPr>
        <w:t xml:space="preserve">Слайд 23. Заключительный. Ссылка на публикации в газете </w:t>
      </w:r>
      <w:r>
        <w:rPr>
          <w:rFonts w:ascii="Times New Roman" w:eastAsia="Calibri" w:hAnsi="Times New Roman" w:cs="Times New Roman"/>
          <w:sz w:val="30"/>
          <w:szCs w:val="30"/>
          <w:u w:val="single"/>
          <w:lang w:eastAsia="ru-RU"/>
        </w:rPr>
        <w:br/>
      </w:r>
      <w:r w:rsidRPr="0036736C">
        <w:rPr>
          <w:rFonts w:ascii="Times New Roman" w:eastAsia="Calibri" w:hAnsi="Times New Roman" w:cs="Times New Roman"/>
          <w:sz w:val="30"/>
          <w:szCs w:val="30"/>
          <w:u w:val="single"/>
          <w:lang w:eastAsia="ru-RU"/>
        </w:rPr>
        <w:t>«СБ. Беларусь сегодня» по тематике ЕДИ</w:t>
      </w:r>
    </w:p>
    <w:p w:rsidR="00B85689" w:rsidRDefault="00B85689"/>
    <w:sectPr w:rsidR="00B85689" w:rsidSect="00B856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011662"/>
    <w:rsid w:val="00011662"/>
    <w:rsid w:val="00480BA6"/>
    <w:rsid w:val="00B856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66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2689</Words>
  <Characters>15329</Characters>
  <Application>Microsoft Office Word</Application>
  <DocSecurity>0</DocSecurity>
  <Lines>127</Lines>
  <Paragraphs>35</Paragraphs>
  <ScaleCrop>false</ScaleCrop>
  <Company/>
  <LinksUpToDate>false</LinksUpToDate>
  <CharactersWithSpaces>17983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Stebihova_VV</dc:creator>
  <cp:keywords/>
  <dc:description/>
  <cp:lastModifiedBy>Stebihova_VV</cp:lastModifiedBy>
  <cp:revision>2</cp:revision>
  <dcterms:created xsi:type="dcterms:W3CDTF">2024-09-17T07:10:00Z</dcterms:created>
  <dcterms:modified xsi:type="dcterms:W3CDTF">2024-09-17T07:10:00Z</dcterms:modified>
</cp:coreProperties>
</file>