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D1" w:rsidRDefault="00003FD1" w:rsidP="00003FD1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0" w:name="_Hlk193096822"/>
      <w:bookmarkStart w:id="1" w:name="_Hlk173940424"/>
      <w:r>
        <w:rPr>
          <w:rFonts w:ascii="Times New Roman" w:eastAsia="Calibri" w:hAnsi="Times New Roman" w:cs="Times New Roman"/>
          <w:b/>
          <w:sz w:val="30"/>
          <w:szCs w:val="30"/>
        </w:rPr>
        <w:t xml:space="preserve">КОНСТИТУЦИЯ РЕСПУБЛИКИ БЕЛАРУСЬ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  <w:t>ПРАВОВОЙ ФУНДАМЕНТ ЕДИНСТВА И ПРОЦВЕТАНИЯ</w:t>
      </w:r>
    </w:p>
    <w:p w:rsidR="00003FD1" w:rsidRDefault="00003FD1" w:rsidP="00003FD1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БЕЛОРУССКОГО НАРОДА</w:t>
      </w:r>
    </w:p>
    <w:bookmarkEnd w:id="0"/>
    <w:p w:rsidR="00003FD1" w:rsidRDefault="00003FD1" w:rsidP="00003FD1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003FD1" w:rsidRDefault="00003FD1" w:rsidP="00003FD1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Материал подготовлен</w:t>
      </w:r>
    </w:p>
    <w:p w:rsidR="00003FD1" w:rsidRDefault="00003FD1" w:rsidP="00003FD1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003FD1" w:rsidRDefault="00003FD1" w:rsidP="00003FD1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</w:p>
    <w:p w:rsidR="00003FD1" w:rsidRDefault="00003FD1" w:rsidP="00003FD1">
      <w:pPr>
        <w:widowControl w:val="0"/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Конституционного Суда Республики Беларусь, </w:t>
      </w:r>
    </w:p>
    <w:p w:rsidR="00003FD1" w:rsidRDefault="00003FD1" w:rsidP="00003FD1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Национальной академии наук Беларуси,</w:t>
      </w:r>
    </w:p>
    <w:p w:rsidR="00003FD1" w:rsidRDefault="00003FD1" w:rsidP="00003FD1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информационного агентства ”БелТА“, издательского дома ”СБ. Беларусь сегодня“</w:t>
      </w:r>
    </w:p>
    <w:p w:rsidR="00003FD1" w:rsidRDefault="00003FD1" w:rsidP="00003FD1">
      <w:pPr>
        <w:rPr>
          <w:rFonts w:ascii="Calibri" w:eastAsia="Calibri" w:hAnsi="Calibri" w:cs="Times New Roman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67000" cy="149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Чуть более трех десятилетий назад Основной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 нашей молодой, но уже суверенной страны. Так начался отсчет нового исторического этапа современной Беларуси.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Наряду с этим, выступая связующей нитью между прошлым и будущим, Конституция олицетворяет непрерывность истории белорусского народа, вбирает в себя многовековый опыт развития правовых традиций и государственного строительства на нашей земле. 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>”Пусть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эпох“</w:t>
      </w:r>
      <w:r>
        <w:rPr>
          <w:rFonts w:ascii="Times New Roman" w:eastAsia="Calibri" w:hAnsi="Times New Roman" w:cs="Times New Roman"/>
          <w:sz w:val="30"/>
          <w:szCs w:val="30"/>
        </w:rPr>
        <w:t xml:space="preserve">, – особо подчеркнул </w:t>
      </w:r>
      <w:r>
        <w:rPr>
          <w:rFonts w:ascii="Times New Roman" w:eastAsia="Calibri" w:hAnsi="Times New Roman" w:cs="Times New Roman"/>
          <w:b/>
          <w:sz w:val="30"/>
          <w:szCs w:val="30"/>
        </w:rPr>
        <w:t>Президент Республики Беларусь</w:t>
      </w:r>
      <w:r>
        <w:rPr>
          <w:rFonts w:ascii="Times New Roman" w:eastAsia="Calibri" w:hAnsi="Times New Roman" w:cs="Times New Roman"/>
          <w:sz w:val="30"/>
          <w:szCs w:val="30"/>
        </w:rPr>
        <w:t xml:space="preserve"> 15 марта 2024 г. на встрече, приуроченной к 30-летию Конституции Беларуси.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6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pacing w:val="-6"/>
          <w:sz w:val="30"/>
          <w:szCs w:val="30"/>
        </w:rPr>
        <w:t>Появлению Основного Закона 1994 года предшествовали белорусские конституции советской эпохи 1919, 1927, 1937, 1978 г</w:t>
      </w:r>
      <w:r>
        <w:rPr>
          <w:rFonts w:ascii="Times New Roman" w:eastAsia="Calibri" w:hAnsi="Times New Roman" w:cs="Times New Roman"/>
          <w:sz w:val="30"/>
          <w:szCs w:val="30"/>
        </w:rPr>
        <w:t>г.,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003FD1" w:rsidRDefault="00003FD1" w:rsidP="00003FD1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90825" cy="15716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Конституции 3 февраля 1919 г</w:t>
      </w:r>
      <w:r>
        <w:rPr>
          <w:rFonts w:ascii="Times New Roman" w:eastAsia="Calibri" w:hAnsi="Times New Roman" w:cs="Times New Roman"/>
          <w:i/>
          <w:sz w:val="28"/>
          <w:szCs w:val="28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003FD1" w:rsidRDefault="00003FD1" w:rsidP="00003FD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Вторая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11 апреля 1927 г</w:t>
      </w:r>
      <w:r>
        <w:rPr>
          <w:rFonts w:ascii="Times New Roman" w:eastAsia="Calibri" w:hAnsi="Times New Roman" w:cs="Times New Roman"/>
          <w:i/>
          <w:sz w:val="28"/>
          <w:szCs w:val="28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 и др.</w:t>
      </w:r>
    </w:p>
    <w:p w:rsidR="00003FD1" w:rsidRDefault="00003FD1" w:rsidP="00003FD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Согласно третьей </w:t>
      </w:r>
      <w:r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19 февраля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1937 г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. законодательная власть в республике перешла от Съезда КП(б)Б 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13 апреля 1978 г</w:t>
      </w:r>
      <w:r>
        <w:rPr>
          <w:rFonts w:ascii="Times New Roman" w:eastAsia="Calibri" w:hAnsi="Times New Roman" w:cs="Times New Roman"/>
          <w:i/>
          <w:sz w:val="28"/>
          <w:szCs w:val="28"/>
        </w:rPr>
        <w:t>., существенно отличалась от предыдущих своей структурой – появились преамбула и разделы. Оговаривались новые формы народной демократии – референдумы и всенародные обсуждения.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На фоне распада Советского Союза и происходящих параллельно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43200" cy="1543050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К тому моменту, когда СССР официально прекратил существование, в Беларуси уже почти полтора года действовала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Декларация ”О государственном суверенитете Белорусской Советской Социалистической Республики“ </w:t>
      </w:r>
      <w:r>
        <w:rPr>
          <w:rFonts w:ascii="Times New Roman" w:eastAsia="Calibri" w:hAnsi="Times New Roman" w:cs="Times New Roman"/>
          <w:sz w:val="30"/>
          <w:szCs w:val="30"/>
        </w:rPr>
        <w:t>(далее – Декларация), ставшая позже прототипом Конституции Республики Беларусь. Документ провозглашал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отношениях. Однако Декларация была хороша только как временная мера.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 развалом СССР стало очевидно, что белорусам необходим Основной Закон,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Над проектом Конституции 1994 года велась масштабная работа, которая растянулась на несколько лет </w:t>
      </w:r>
      <w:r>
        <w:rPr>
          <w:rFonts w:ascii="Times New Roman" w:eastAsia="Calibri" w:hAnsi="Times New Roman" w:cs="Times New Roman"/>
          <w:i/>
          <w:sz w:val="28"/>
          <w:szCs w:val="28"/>
        </w:rPr>
        <w:t>(1990–1994 гг.)</w:t>
      </w:r>
      <w:r>
        <w:rPr>
          <w:rFonts w:ascii="Times New Roman" w:eastAsia="Calibri" w:hAnsi="Times New Roman" w:cs="Times New Roman"/>
          <w:sz w:val="30"/>
          <w:szCs w:val="30"/>
        </w:rPr>
        <w:t>. Главный вопрос заключался в том, какой быть молодой независимой республике: президентской или парламентской?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15 марта 1994 г</w:t>
      </w:r>
      <w:r>
        <w:rPr>
          <w:rFonts w:ascii="Times New Roman" w:eastAsia="Calibri" w:hAnsi="Times New Roman" w:cs="Times New Roman"/>
          <w:sz w:val="30"/>
          <w:szCs w:val="30"/>
        </w:rPr>
        <w:t xml:space="preserve">. стало </w:t>
      </w:r>
      <w:r>
        <w:rPr>
          <w:rFonts w:ascii="Times New Roman" w:eastAsia="Calibri" w:hAnsi="Times New Roman" w:cs="Times New Roman"/>
          <w:b/>
          <w:sz w:val="30"/>
          <w:szCs w:val="30"/>
        </w:rPr>
        <w:t>одной из ключевых дат в истории суверенной Беларуси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В этот день была принята Конституция, которая </w:t>
      </w:r>
      <w:r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>
        <w:rPr>
          <w:rFonts w:ascii="Times New Roman" w:eastAsia="Calibri" w:hAnsi="Times New Roman" w:cs="Times New Roman"/>
          <w:sz w:val="30"/>
          <w:szCs w:val="30"/>
        </w:rPr>
        <w:t xml:space="preserve"> в истории белорусской государственности </w:t>
      </w:r>
      <w:r>
        <w:rPr>
          <w:rFonts w:ascii="Times New Roman" w:eastAsia="Calibri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>
        <w:rPr>
          <w:rFonts w:ascii="Times New Roman" w:eastAsia="Calibri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86050" cy="1514475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Кроме того, Конституцией </w:t>
      </w:r>
      <w:r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>
        <w:rPr>
          <w:rFonts w:ascii="Times New Roman" w:eastAsia="Calibri" w:hAnsi="Times New Roman" w:cs="Times New Roman"/>
          <w:sz w:val="30"/>
          <w:szCs w:val="30"/>
        </w:rPr>
        <w:t xml:space="preserve"> в истории страны </w:t>
      </w:r>
      <w:r>
        <w:rPr>
          <w:rFonts w:ascii="Times New Roman" w:eastAsia="Calibri" w:hAnsi="Times New Roman" w:cs="Times New Roman"/>
          <w:b/>
          <w:sz w:val="30"/>
          <w:szCs w:val="30"/>
        </w:rPr>
        <w:t>в системе высших органов государственной власти был введен институт президентства</w:t>
      </w:r>
      <w:r>
        <w:rPr>
          <w:rFonts w:ascii="Times New Roman" w:eastAsia="Calibri" w:hAnsi="Times New Roman" w:cs="Times New Roman"/>
          <w:sz w:val="30"/>
          <w:szCs w:val="30"/>
        </w:rPr>
        <w:t>. В этом же году состоялись первые выборы Главы государства.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63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Таким образом, этот документ заложил прочный правовой фундамент независимости, реализовал стремление белорусского народа быть полноправным хозяином на родной земле.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При этом за десятилетия Основной Закон пережил не одно изменение, каждый раз становясь зеркалом эпохи.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>Референдумы в Беларуси: вехи конституционного развития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Конституция 1994 года, будучи по своей сути антикризисной, не могла в полной мере обеспечить достаточный баланс интересов ветвей власти. Верховный Совет блокировал многие решения Президента страны, направленные на преодоление экономического кризиса. Все это обусловило </w:t>
      </w:r>
      <w:r>
        <w:rPr>
          <w:rFonts w:ascii="Times New Roman" w:eastAsia="Calibri" w:hAnsi="Times New Roman" w:cs="Times New Roman"/>
          <w:b/>
          <w:sz w:val="30"/>
          <w:szCs w:val="30"/>
        </w:rPr>
        <w:t>необходимость совершенствования и укрепления президентской формы правления</w:t>
      </w:r>
      <w:r>
        <w:rPr>
          <w:rFonts w:ascii="Times New Roman" w:eastAsia="Calibri" w:hAnsi="Times New Roman" w:cs="Times New Roman"/>
          <w:sz w:val="30"/>
          <w:szCs w:val="30"/>
        </w:rPr>
        <w:t>, которая могла бы обеспечить сильную государственную власть и внутриполитическую стабильность.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</w:rPr>
        <w:t>первый</w:t>
      </w:r>
      <w:r>
        <w:rPr>
          <w:rFonts w:ascii="Times New Roman" w:eastAsia="Calibri" w:hAnsi="Times New Roman" w:cs="Times New Roman"/>
          <w:sz w:val="30"/>
          <w:szCs w:val="30"/>
        </w:rPr>
        <w:t xml:space="preserve"> за годы независимости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референдум </w:t>
      </w:r>
      <w:r>
        <w:rPr>
          <w:rFonts w:ascii="Times New Roman" w:eastAsia="Calibri" w:hAnsi="Times New Roman" w:cs="Times New Roman"/>
          <w:i/>
          <w:sz w:val="28"/>
          <w:szCs w:val="28"/>
        </w:rPr>
        <w:t>(14 мая 1995 г.)</w:t>
      </w:r>
      <w:r>
        <w:rPr>
          <w:rFonts w:ascii="Times New Roman" w:eastAsia="Calibri" w:hAnsi="Times New Roman" w:cs="Times New Roman"/>
          <w:sz w:val="30"/>
          <w:szCs w:val="30"/>
        </w:rPr>
        <w:t xml:space="preserve"> были вынесены жизненно важные для страны инициативы: о придании </w:t>
      </w:r>
      <w:r>
        <w:rPr>
          <w:rFonts w:ascii="Times New Roman" w:eastAsia="Calibri" w:hAnsi="Times New Roman" w:cs="Times New Roman"/>
          <w:sz w:val="30"/>
          <w:szCs w:val="30"/>
        </w:rPr>
        <w:lastRenderedPageBreak/>
        <w:t>русскому языку, наряду с белорусским, статуса государственного; об изменении государственной символики; об экономической интеграции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2700" cy="1438275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В ходе всенародного голосования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>
        <w:rPr>
          <w:rFonts w:ascii="Times New Roman" w:eastAsia="Calibri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 77,7% избирателей.</w:t>
      </w:r>
    </w:p>
    <w:p w:rsidR="00003FD1" w:rsidRDefault="00003FD1" w:rsidP="00003FD1">
      <w:pPr>
        <w:spacing w:after="0" w:line="22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 это время страна, переживавшая острый экономический кризис, вступила в полосу политического конфликта. Верховный Совет продолжал курс на монополизацию власти. Для выхода из сложившейся ситуации было принято решение снова напрямую обратиться к белорусскому народу, предложив власти и народу сообща решить назревшие проблемы развития общества.</w:t>
      </w:r>
    </w:p>
    <w:p w:rsidR="00003FD1" w:rsidRDefault="00003FD1" w:rsidP="00003FD1">
      <w:pPr>
        <w:spacing w:after="0" w:line="22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</w:rPr>
        <w:t>втором республиканском референдуме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Президентом Республики Беларусь было инициировано четыре вопроса: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 результате голосования проект Основного Закона, предложенный А.Г.Лукашенко, поддержали 70,45% от общего числа избирателей, проект Верховного Совета – лишь 7,9%.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38425" cy="1485900"/>
            <wp:effectExtent l="19050" t="0" r="952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>
        <w:rPr>
          <w:rFonts w:ascii="Times New Roman" w:eastAsia="Calibri" w:hAnsi="Times New Roman" w:cs="Times New Roman"/>
          <w:spacing w:val="-2"/>
          <w:sz w:val="30"/>
          <w:szCs w:val="30"/>
        </w:rPr>
        <w:t>органов. Установление сильной президентской власти стало объективным ответом на вызовы того време</w:t>
      </w:r>
      <w:r>
        <w:rPr>
          <w:rFonts w:ascii="Times New Roman" w:eastAsia="Calibri" w:hAnsi="Times New Roman" w:cs="Times New Roman"/>
          <w:sz w:val="30"/>
          <w:szCs w:val="30"/>
        </w:rPr>
        <w:t xml:space="preserve">ни, которые испытывал народ Беларуси в период становления и развития суверенной государственности. 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pacing w:val="-4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социально-экономическом и общественно-политическом развитии</w:t>
      </w:r>
      <w:r>
        <w:rPr>
          <w:rFonts w:ascii="Times New Roman" w:eastAsia="Calibri" w:hAnsi="Times New Roman" w:cs="Times New Roman"/>
          <w:sz w:val="30"/>
          <w:szCs w:val="30"/>
        </w:rPr>
        <w:t>. Курс Президента на построение 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Полное взаимопонимание между Главой государства и народом позволило Беларуси достигнуть 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Дальнейшее устойчивое социально-экономическое развитие 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республики закрепил и обеспечил </w:t>
      </w:r>
      <w:r>
        <w:rPr>
          <w:rFonts w:ascii="Times New Roman" w:eastAsia="Calibri" w:hAnsi="Times New Roman" w:cs="Times New Roman"/>
          <w:b/>
          <w:spacing w:val="-4"/>
          <w:sz w:val="30"/>
          <w:szCs w:val="30"/>
        </w:rPr>
        <w:t>третий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pacing w:val="-4"/>
          <w:sz w:val="30"/>
          <w:szCs w:val="30"/>
        </w:rPr>
        <w:t>референдум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i/>
          <w:spacing w:val="-4"/>
          <w:sz w:val="28"/>
          <w:szCs w:val="28"/>
        </w:rPr>
        <w:t>(17 октября 2004 г.)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>. Его итогом явилось исключение из части пе</w:t>
      </w:r>
      <w:r>
        <w:rPr>
          <w:rFonts w:ascii="Times New Roman" w:eastAsia="Calibri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524125" cy="1419225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79,42%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из них.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Прошедший всенародный плебисцит сплотил белорусское общество, а работа президентской власти получила наивысшую оценку наших граждан. Третий республиканский референдум прочно закрепили курс, проводимый руководством республики.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Очередную проверку на зрелость наша страна прошла в 2020 году. 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>Проверка, которую белорусы прошли с достоинством, продемонстрировала единство, стойкость и небезразличие к будуще</w:t>
      </w:r>
      <w:r>
        <w:rPr>
          <w:rFonts w:ascii="Times New Roman" w:eastAsia="Calibri" w:hAnsi="Times New Roman" w:cs="Times New Roman"/>
          <w:sz w:val="30"/>
          <w:szCs w:val="30"/>
        </w:rPr>
        <w:t>му своего государства. Благодаря несгибаемой воле белорусского лидера А.Г.Лукашенко удалось отстоять суверенитет, мир и спокойствие в стране.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 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Основной Закон Беларуси был существенно обновлен в результате проведения </w:t>
      </w:r>
      <w:r>
        <w:rPr>
          <w:rFonts w:ascii="Times New Roman" w:eastAsia="Calibri" w:hAnsi="Times New Roman" w:cs="Times New Roman"/>
          <w:b/>
          <w:sz w:val="30"/>
          <w:szCs w:val="30"/>
        </w:rPr>
        <w:t>четвертого референдума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(27 февраля 2022 г.)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57450" cy="1381125"/>
            <wp:effectExtent l="1905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003FD1" w:rsidRDefault="00003FD1" w:rsidP="00003FD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За принятие изменения и дополнения Конституции Республики Беларусь проголосовало 82,86% избирателей от принявших участие в голосовании.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По результатам референдума скорректированы преамбула</w:t>
      </w:r>
      <w:r>
        <w:rPr>
          <w:rFonts w:ascii="Times New Roman" w:eastAsia="Calibri" w:hAnsi="Times New Roman" w:cs="Times New Roman"/>
          <w:i/>
          <w:sz w:val="28"/>
          <w:szCs w:val="28"/>
        </w:rPr>
        <w:br/>
        <w:t>и 85 статей Конституции, включено 11 новых статей, исключены – 2. Конституция дополнена новой главой – ”Всебелорусское народное собрание“.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:rsidR="00003FD1" w:rsidRDefault="00003FD1" w:rsidP="00003FD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>
        <w:rPr>
          <w:rFonts w:ascii="Times New Roman" w:eastAsia="Calibri" w:hAnsi="Times New Roman" w:cs="Times New Roman"/>
          <w:b/>
          <w:sz w:val="30"/>
          <w:szCs w:val="30"/>
        </w:rPr>
        <w:t>Всебелорусского народного собрания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(далее – ВНС, Собрание)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003FD1" w:rsidRDefault="00003FD1" w:rsidP="00003FD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др.</w:t>
      </w:r>
    </w:p>
    <w:p w:rsidR="00003FD1" w:rsidRDefault="00003FD1" w:rsidP="00003FD1">
      <w:pPr>
        <w:spacing w:after="0" w:line="23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9850" cy="146685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pacing w:val="-4"/>
          <w:sz w:val="28"/>
          <w:szCs w:val="28"/>
        </w:rPr>
        <w:t>25 апреля 2024 г. на седьмом Всебелорусском народном собрании (в новом, конституционном стату</w:t>
      </w:r>
      <w:r>
        <w:rPr>
          <w:rFonts w:ascii="Times New Roman" w:eastAsia="Calibri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003FD1" w:rsidRDefault="00003FD1" w:rsidP="00003FD1">
      <w:pPr>
        <w:spacing w:before="120"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Новации в части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eastAsia="Calibri" w:hAnsi="Times New Roman" w:cs="Times New Roman"/>
          <w:sz w:val="30"/>
          <w:szCs w:val="30"/>
        </w:rPr>
        <w:t>способствуют более эффективной работе системы государственного управления.</w:t>
      </w: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Президента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Правительство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полномочия </w:t>
      </w:r>
      <w:r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Парламента</w:t>
      </w:r>
      <w:r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>
        <w:rPr>
          <w:rFonts w:ascii="Times New Roman" w:eastAsia="Calibri" w:hAnsi="Times New Roman" w:cs="Times New Roman"/>
          <w:i/>
          <w:sz w:val="28"/>
          <w:szCs w:val="28"/>
        </w:rPr>
        <w:t>ций.</w:t>
      </w:r>
    </w:p>
    <w:p w:rsidR="00003FD1" w:rsidRDefault="00003FD1" w:rsidP="00003FD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Логичным продолжением заложенных в Конституции принципов </w:t>
      </w:r>
      <w:r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стало принятие Указа Президента Республики Беларусь </w:t>
      </w:r>
      <w:r>
        <w:rPr>
          <w:rFonts w:ascii="Times New Roman" w:eastAsia="Times New Roman" w:hAnsi="Times New Roman" w:cs="Times New Roman"/>
          <w:bCs/>
          <w:spacing w:val="-8"/>
          <w:sz w:val="30"/>
          <w:szCs w:val="30"/>
          <w:lang w:eastAsia="ru-RU"/>
        </w:rPr>
        <w:t>от 21 февраля 2025 г. № 74</w:t>
      </w:r>
      <w:r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 «Об усилении роли председателей исполн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ительных комитетов базового уровня в развитии регионов». </w:t>
      </w: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получили развитие конституционные положения о социальном характере белорусского государства. По-прежнему приоритетом является идея </w:t>
      </w:r>
      <w:r>
        <w:rPr>
          <w:rFonts w:ascii="Times New Roman" w:eastAsia="Calibri" w:hAnsi="Times New Roman" w:cs="Times New Roman"/>
          <w:b/>
          <w:sz w:val="30"/>
          <w:szCs w:val="30"/>
        </w:rPr>
        <w:t>социального государства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2700" cy="1438275"/>
            <wp:effectExtent l="19050" t="0" r="0" b="0"/>
            <wp:docPr id="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Вместе с тем </w:t>
      </w:r>
      <w:r>
        <w:rPr>
          <w:rFonts w:ascii="Times New Roman" w:eastAsia="Calibri" w:hAnsi="Times New Roman" w:cs="Times New Roman"/>
          <w:b/>
          <w:sz w:val="30"/>
          <w:szCs w:val="30"/>
        </w:rPr>
        <w:t>каждому предоставлена возможность созидать и создавать свое благополучие</w:t>
      </w:r>
      <w:r>
        <w:rPr>
          <w:rFonts w:ascii="Times New Roman" w:eastAsia="Calibri" w:hAnsi="Times New Roman" w:cs="Times New Roman"/>
          <w:sz w:val="30"/>
          <w:szCs w:val="30"/>
        </w:rPr>
        <w:t xml:space="preserve">. 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>
        <w:rPr>
          <w:rFonts w:ascii="Times New Roman" w:eastAsia="Calibri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государства.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>
        <w:rPr>
          <w:rFonts w:ascii="Times New Roman" w:eastAsia="Calibri" w:hAnsi="Times New Roman" w:cs="Times New Roman"/>
          <w:b/>
          <w:sz w:val="30"/>
          <w:szCs w:val="30"/>
        </w:rPr>
        <w:t>государство должно создавать условия для защиты персональных данных граждан и гарантировать безопасность личности и общества при их использовании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714625" cy="1524000"/>
            <wp:effectExtent l="19050" t="0" r="9525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2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важной нормой стало введение </w:t>
      </w:r>
      <w:r>
        <w:rPr>
          <w:rFonts w:ascii="Times New Roman" w:eastAsia="Calibri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>
        <w:rPr>
          <w:rFonts w:ascii="Times New Roman" w:eastAsia="Calibri" w:hAnsi="Times New Roman" w:cs="Times New Roman"/>
          <w:sz w:val="30"/>
          <w:szCs w:val="30"/>
        </w:rPr>
        <w:t>. Раньше подать конституционную жалобу можно было только опосредовано – через уполномоченных субъектов. Право на прямое обращение в Конституционный Суд имеет важнейшее значение в укреплении гарантий судебной защиты прав и свобод граждан.</w:t>
      </w: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3FD1" w:rsidRDefault="00003FD1" w:rsidP="00003FD1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003FD1" w:rsidRDefault="00003FD1" w:rsidP="00003FD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eastAsia="Calibri" w:hAnsi="Times New Roman" w:cs="Times New Roman"/>
          <w:i/>
          <w:sz w:val="28"/>
          <w:szCs w:val="28"/>
        </w:rPr>
        <w:t>. Решение по жалобе будет принято в ближайшее время.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Закрепление в Основном Законе понятия ”</w:t>
      </w:r>
      <w:r>
        <w:rPr>
          <w:rFonts w:ascii="Times New Roman" w:eastAsia="Calibri" w:hAnsi="Times New Roman" w:cs="Times New Roman"/>
          <w:b/>
          <w:sz w:val="30"/>
          <w:szCs w:val="30"/>
        </w:rPr>
        <w:t>брак как союз женщины и мужчины</w:t>
      </w:r>
      <w:r>
        <w:rPr>
          <w:rFonts w:ascii="Times New Roman" w:eastAsia="Calibri" w:hAnsi="Times New Roman" w:cs="Times New Roman"/>
          <w:sz w:val="30"/>
          <w:szCs w:val="30"/>
        </w:rPr>
        <w:t>“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 является демографической миной.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9850" cy="1466850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Таким образом, проведение республиканского референдума</w:t>
      </w:r>
      <w:r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Подводя итог нашему разговору, </w:t>
      </w:r>
      <w:r>
        <w:rPr>
          <w:rFonts w:ascii="Times New Roman" w:eastAsia="Calibri" w:hAnsi="Times New Roman" w:cs="Times New Roman"/>
          <w:b/>
          <w:sz w:val="30"/>
          <w:szCs w:val="30"/>
        </w:rPr>
        <w:t>выделим пять позиций, о которых нужно помнить, когда речь заходит об Основном законе Республики Беларусь</w:t>
      </w:r>
      <w:r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 Это </w:t>
      </w:r>
      <w:r>
        <w:rPr>
          <w:rFonts w:ascii="Times New Roman" w:eastAsia="Calibri" w:hAnsi="Times New Roman" w:cs="Times New Roman"/>
          <w:b/>
          <w:sz w:val="30"/>
          <w:szCs w:val="30"/>
        </w:rPr>
        <w:t>по-настоящему народный документ</w:t>
      </w:r>
      <w:r>
        <w:rPr>
          <w:rFonts w:ascii="Times New Roman" w:eastAsia="Calibri" w:hAnsi="Times New Roman" w:cs="Times New Roman"/>
          <w:sz w:val="30"/>
          <w:szCs w:val="30"/>
        </w:rPr>
        <w:t>. В западных странах таковым Основной Закон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активное общественное обсуждение.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2. Действующая Конституция </w:t>
      </w:r>
      <w:r>
        <w:rPr>
          <w:rFonts w:ascii="Times New Roman" w:eastAsia="Calibri" w:hAnsi="Times New Roman" w:cs="Times New Roman"/>
          <w:b/>
          <w:sz w:val="30"/>
          <w:szCs w:val="30"/>
        </w:rPr>
        <w:t>символизирует динамизм развития страны</w:t>
      </w:r>
      <w:r>
        <w:rPr>
          <w:rFonts w:ascii="Times New Roman" w:eastAsia="Calibri" w:hAnsi="Times New Roman" w:cs="Times New Roman"/>
          <w:sz w:val="30"/>
          <w:szCs w:val="30"/>
        </w:rPr>
        <w:t>. Каждая статья Основного Закона отражает суть и дух времени. Белорусская Конституция современна, актуальна и отвечает вызовам времени.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3. Нынешняя Конституция – это нацеленность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на высокую </w:t>
      </w:r>
      <w:r>
        <w:rPr>
          <w:rFonts w:ascii="Times New Roman" w:eastAsia="Calibri" w:hAnsi="Times New Roman" w:cs="Times New Roman"/>
          <w:b/>
          <w:spacing w:val="4"/>
          <w:sz w:val="30"/>
          <w:szCs w:val="30"/>
        </w:rPr>
        <w:t>политическую и гражданскую культуру</w:t>
      </w:r>
      <w:r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 белорусов, глубокое понимание происходящих в мире и стране процессов. 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4. Основной Закон – это </w:t>
      </w:r>
      <w:r>
        <w:rPr>
          <w:rFonts w:ascii="Times New Roman" w:eastAsia="Calibri" w:hAnsi="Times New Roman" w:cs="Times New Roman"/>
          <w:b/>
          <w:spacing w:val="4"/>
          <w:sz w:val="30"/>
          <w:szCs w:val="30"/>
        </w:rPr>
        <w:t>правило жизни для всей страны</w:t>
      </w:r>
      <w:r>
        <w:rPr>
          <w:rFonts w:ascii="Times New Roman" w:eastAsia="Calibri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 успешное будущее для нас и наших детей.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pacing w:val="4"/>
          <w:sz w:val="30"/>
          <w:szCs w:val="30"/>
        </w:rPr>
        <w:t>5. 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Наша Конституция – это </w:t>
      </w:r>
      <w:r>
        <w:rPr>
          <w:rFonts w:ascii="Times New Roman" w:eastAsia="Calibri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>
        <w:rPr>
          <w:rFonts w:ascii="Times New Roman" w:eastAsia="Calibri" w:hAnsi="Times New Roman" w:cs="Times New Roman"/>
          <w:sz w:val="30"/>
          <w:szCs w:val="30"/>
        </w:rPr>
        <w:t>ти.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Конституция Республики Беларусь – это фундамент государства, обеспечивающий стабильность конституционного строя, безопасность и поступательное развитие общества.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>
        <w:rPr>
          <w:rFonts w:ascii="Times New Roman" w:eastAsia="Calibri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eastAsia="Calibri" w:hAnsi="Times New Roman" w:cs="Times New Roman"/>
          <w:sz w:val="30"/>
          <w:szCs w:val="30"/>
        </w:rPr>
        <w:t>. А принятие обновленной Конституции Республики Беларусь – свидетельство проявления воли народа сохранить социально-экономическую модель развития, укрепить государственный суверенитет, защитить национальную идентичность.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628900" cy="1476375"/>
            <wp:effectExtent l="1905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03FD1" w:rsidRDefault="00003FD1" w:rsidP="00003F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t>”Беспрецедентное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будущее“</w:t>
      </w:r>
      <w:r>
        <w:rPr>
          <w:rFonts w:ascii="Times New Roman" w:eastAsia="Calibri" w:hAnsi="Times New Roman" w:cs="Times New Roman"/>
          <w:sz w:val="30"/>
          <w:szCs w:val="30"/>
        </w:rPr>
        <w:t>, – подчеркнул Глава государства</w:t>
      </w:r>
      <w:r>
        <w:rPr>
          <w:rFonts w:ascii="Times New Roman" w:eastAsia="Calibri" w:hAnsi="Times New Roman" w:cs="Times New Roman"/>
          <w:sz w:val="30"/>
          <w:szCs w:val="30"/>
        </w:rPr>
        <w:br/>
        <w:t>15 марта 2024 г. в поздравлении с Днем Конституции.</w:t>
      </w:r>
      <w:bookmarkEnd w:id="1"/>
    </w:p>
    <w:p w:rsidR="00B85689" w:rsidRDefault="00B85689"/>
    <w:sectPr w:rsidR="00B85689" w:rsidSect="00B85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3FD1"/>
    <w:rsid w:val="00003FD1"/>
    <w:rsid w:val="00955B58"/>
    <w:rsid w:val="00B8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FD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6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2547</Words>
  <Characters>14522</Characters>
  <Application>Microsoft Office Word</Application>
  <DocSecurity>0</DocSecurity>
  <Lines>121</Lines>
  <Paragraphs>34</Paragraphs>
  <ScaleCrop>false</ScaleCrop>
  <Company/>
  <LinksUpToDate>false</LinksUpToDate>
  <CharactersWithSpaces>17035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Stebihova_VV</dc:creator>
  <cp:keywords/>
  <dc:description/>
  <cp:lastModifiedBy>Stebihova_VV</cp:lastModifiedBy>
  <cp:revision>3</cp:revision>
  <dcterms:created xsi:type="dcterms:W3CDTF">2025-04-16T14:13:00Z</dcterms:created>
  <dcterms:modified xsi:type="dcterms:W3CDTF">2025-04-16T14:13:00Z</dcterms:modified>
</cp:coreProperties>
</file>