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BE" w:rsidRDefault="00BD70BE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КРИЧЕВСКОГО РАЙОННОГО СОВЕТА ДЕПУТАТОВ</w:t>
      </w:r>
    </w:p>
    <w:p w:rsidR="00BD70BE" w:rsidRDefault="00BD70BE">
      <w:pPr>
        <w:pStyle w:val="newncpi"/>
        <w:ind w:firstLine="0"/>
        <w:jc w:val="center"/>
      </w:pPr>
      <w:r>
        <w:rPr>
          <w:rStyle w:val="datepr"/>
        </w:rPr>
        <w:t>29 марта 2018 г.</w:t>
      </w:r>
      <w:r>
        <w:rPr>
          <w:rStyle w:val="number"/>
        </w:rPr>
        <w:t xml:space="preserve"> № 2-5</w:t>
      </w:r>
    </w:p>
    <w:p w:rsidR="00BD70BE" w:rsidRDefault="00BD70BE">
      <w:pPr>
        <w:pStyle w:val="titlencpi"/>
      </w:pPr>
      <w:r>
        <w:t>О внесении изменений и дополнений в решение Кричевского районного Совета депутатов от 28 декабря 2017 г. № 53-2</w:t>
      </w:r>
    </w:p>
    <w:p w:rsidR="00BD70BE" w:rsidRDefault="00BD70BE">
      <w:pPr>
        <w:pStyle w:val="preamble"/>
      </w:pPr>
      <w:r>
        <w:t>На основании пункта 2 статьи 122 Бюджетного кодекса Республики Беларусь Кричевский районный Совет депутатов РЕШИЛ:</w:t>
      </w:r>
    </w:p>
    <w:p w:rsidR="00BD70BE" w:rsidRDefault="00BD70BE">
      <w:pPr>
        <w:pStyle w:val="point"/>
      </w:pPr>
      <w:r>
        <w:t>1. Внести в решение Кричевского районного Совета депутатов от 28 декабря 2017 г. № 53-2 «О районном бюджете на 2018 год» (Национальный правовой Интернет-портал Республики Беларусь, 30.01.2018, 9/87629) следующие изменения и дополнения:</w:t>
      </w:r>
    </w:p>
    <w:p w:rsidR="00BD70BE" w:rsidRDefault="00BD70BE">
      <w:pPr>
        <w:pStyle w:val="underpoint"/>
      </w:pPr>
      <w:r>
        <w:t>1.1. пункт 1 изложить в следующей редакции:</w:t>
      </w:r>
    </w:p>
    <w:p w:rsidR="00BD70BE" w:rsidRDefault="00BD70BE">
      <w:pPr>
        <w:pStyle w:val="point"/>
      </w:pPr>
      <w:r>
        <w:rPr>
          <w:rStyle w:val="rednoun"/>
        </w:rPr>
        <w:t>«</w:t>
      </w:r>
      <w:r>
        <w:t>1. Утвердить районный бюджет на 2018 год по расходам в сумме 45 883 627,08 белорусского рубля (далее – рубль) исходя из прогнозируемого объема доходов в сумме 45 888 027,08 рубля.</w:t>
      </w:r>
    </w:p>
    <w:p w:rsidR="00BD70BE" w:rsidRDefault="00BD70BE">
      <w:pPr>
        <w:pStyle w:val="newncpi"/>
      </w:pPr>
      <w:r>
        <w:t>Установить размер профицита районного бюджета на 2018 год в сумме 4400,00 рубля и направления его использования согласно приложению 1.</w:t>
      </w:r>
      <w:r>
        <w:rPr>
          <w:rStyle w:val="rednoun"/>
        </w:rPr>
        <w:t>»</w:t>
      </w:r>
      <w:r>
        <w:t>;</w:t>
      </w:r>
    </w:p>
    <w:p w:rsidR="00BD70BE" w:rsidRDefault="00BD70BE">
      <w:pPr>
        <w:pStyle w:val="underpoint"/>
      </w:pPr>
      <w:r>
        <w:t>1.2. в пункте 3:</w:t>
      </w:r>
    </w:p>
    <w:p w:rsidR="00BD70BE" w:rsidRDefault="00BD70BE">
      <w:pPr>
        <w:pStyle w:val="newncpi"/>
      </w:pPr>
      <w:r>
        <w:t>в абзаце втором цифры «44 635 678,00» заменить цифрами «45 888 027,08»;</w:t>
      </w:r>
    </w:p>
    <w:p w:rsidR="00BD70BE" w:rsidRDefault="00BD70BE">
      <w:pPr>
        <w:pStyle w:val="newncpi"/>
      </w:pPr>
      <w:r>
        <w:t>в абзаце третьем цифры «44 631 278,00» заменить цифрами «45 883 627,08»;</w:t>
      </w:r>
    </w:p>
    <w:p w:rsidR="00BD70BE" w:rsidRDefault="00BD70BE">
      <w:pPr>
        <w:pStyle w:val="newncpi"/>
      </w:pPr>
      <w:r>
        <w:t>в абзаце шестом цифры «1 440 032,00» заменить цифрами «1 461 982,00»;</w:t>
      </w:r>
    </w:p>
    <w:p w:rsidR="00BD70BE" w:rsidRDefault="00BD70BE">
      <w:pPr>
        <w:pStyle w:val="underpoint"/>
      </w:pPr>
      <w:r>
        <w:t>1.3. приложение 1 к этому решению изложить в следующей редакции:</w:t>
      </w:r>
    </w:p>
    <w:p w:rsidR="00BD70BE" w:rsidRDefault="00BD70B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48"/>
        <w:gridCol w:w="2350"/>
      </w:tblGrid>
      <w:tr w:rsidR="00BD70BE">
        <w:trPr>
          <w:cantSplit/>
          <w:trHeight w:val="238"/>
        </w:trPr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append1"/>
            </w:pPr>
            <w:r>
              <w:rPr>
                <w:rStyle w:val="rednoun"/>
              </w:rPr>
              <w:t>«</w:t>
            </w:r>
            <w:r>
              <w:t>Приложение 1</w:t>
            </w:r>
          </w:p>
          <w:p w:rsidR="00BD70BE" w:rsidRDefault="00BD70BE">
            <w:pPr>
              <w:pStyle w:val="append"/>
            </w:pPr>
            <w:r>
              <w:t xml:space="preserve">к решению </w:t>
            </w:r>
            <w:r>
              <w:br/>
              <w:t>Кричевского районного</w:t>
            </w:r>
            <w:r>
              <w:br/>
              <w:t>Совета депутатов</w:t>
            </w:r>
            <w:r>
              <w:br/>
              <w:t>28.12.2017 № 53-2</w:t>
            </w:r>
            <w:r>
              <w:br/>
              <w:t>(в редакции решения</w:t>
            </w:r>
            <w:r>
              <w:br/>
              <w:t>Кричевского районного</w:t>
            </w:r>
            <w:r>
              <w:br/>
              <w:t>Совета депутатов</w:t>
            </w:r>
            <w:r>
              <w:br/>
              <w:t xml:space="preserve">29.03.2018 № 2-5) </w:t>
            </w:r>
          </w:p>
        </w:tc>
      </w:tr>
    </w:tbl>
    <w:p w:rsidR="00BD70BE" w:rsidRDefault="00BD70BE">
      <w:pPr>
        <w:pStyle w:val="titlep"/>
      </w:pPr>
      <w:r>
        <w:t>Направления использования профицита районного бюджета</w:t>
      </w:r>
    </w:p>
    <w:p w:rsidR="00BD70BE" w:rsidRDefault="00BD70BE">
      <w:pPr>
        <w:pStyle w:val="edizmeren"/>
      </w:pPr>
      <w:r>
        <w:t xml:space="preserve">(рублей)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9"/>
        <w:gridCol w:w="570"/>
        <w:gridCol w:w="1000"/>
        <w:gridCol w:w="1141"/>
        <w:gridCol w:w="1284"/>
        <w:gridCol w:w="1274"/>
      </w:tblGrid>
      <w:tr w:rsidR="00BD70BE">
        <w:trPr>
          <w:cantSplit/>
          <w:trHeight w:val="238"/>
        </w:trPr>
        <w:tc>
          <w:tcPr>
            <w:tcW w:w="21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70BE" w:rsidRDefault="00BD70BE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70BE" w:rsidRDefault="00BD70BE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70BE" w:rsidRDefault="00BD70BE">
            <w:pPr>
              <w:pStyle w:val="table10"/>
              <w:jc w:val="center"/>
            </w:pPr>
            <w:r>
              <w:t>Источник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70BE" w:rsidRDefault="00BD70BE">
            <w:pPr>
              <w:pStyle w:val="table10"/>
              <w:jc w:val="center"/>
            </w:pPr>
            <w:r>
              <w:t>Тип источника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70BE" w:rsidRDefault="00BD70BE">
            <w:pPr>
              <w:pStyle w:val="table10"/>
              <w:jc w:val="center"/>
            </w:pPr>
            <w:r>
              <w:t>Детализация</w:t>
            </w: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70BE" w:rsidRDefault="00BD70BE">
            <w:pPr>
              <w:pStyle w:val="table10"/>
              <w:jc w:val="center"/>
            </w:pPr>
            <w:r>
              <w:t>Сумма</w:t>
            </w:r>
          </w:p>
        </w:tc>
      </w:tr>
      <w:tr w:rsidR="00BD70BE">
        <w:trPr>
          <w:cantSplit/>
          <w:trHeight w:val="238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ОБЩЕЕ ФИНАНСИРОВАНИЕ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right"/>
            </w:pPr>
            <w:r>
              <w:t>–4 400,00</w:t>
            </w:r>
          </w:p>
        </w:tc>
      </w:tr>
      <w:tr w:rsidR="00BD70BE">
        <w:trPr>
          <w:cantSplit/>
          <w:trHeight w:val="238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Внутреннее финансирование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right"/>
            </w:pPr>
            <w:r>
              <w:t>–4 400,00</w:t>
            </w:r>
          </w:p>
        </w:tc>
      </w:tr>
      <w:tr w:rsidR="00BD70BE">
        <w:trPr>
          <w:cantSplit/>
          <w:trHeight w:val="238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Источники, получаемые от банков, иных юридических и физических лиц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right"/>
            </w:pPr>
            <w:r>
              <w:t>–654 000,00</w:t>
            </w:r>
          </w:p>
        </w:tc>
      </w:tr>
      <w:tr w:rsidR="00BD70BE">
        <w:trPr>
          <w:cantSplit/>
          <w:trHeight w:val="238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Ценные бумаги, эмитируемые местными исполнительными и распорядительными органами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right"/>
            </w:pPr>
            <w:r>
              <w:t>–654 000,00</w:t>
            </w:r>
          </w:p>
        </w:tc>
      </w:tr>
      <w:tr w:rsidR="00BD70BE">
        <w:trPr>
          <w:cantSplit/>
          <w:trHeight w:val="238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Погашение основного долга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right"/>
            </w:pPr>
            <w:r>
              <w:t>–654 000,00</w:t>
            </w:r>
          </w:p>
        </w:tc>
      </w:tr>
      <w:tr w:rsidR="00BD70BE">
        <w:trPr>
          <w:cantSplit/>
          <w:trHeight w:val="238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Источники, получаемые из других секторов государственного 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right"/>
            </w:pPr>
            <w:r>
              <w:t> </w:t>
            </w:r>
          </w:p>
        </w:tc>
      </w:tr>
      <w:tr w:rsidR="00BD70BE">
        <w:trPr>
          <w:cantSplit/>
          <w:trHeight w:val="238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Бюджетные кредиты, полученные из других бюджетов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right"/>
            </w:pPr>
            <w:r>
              <w:t> </w:t>
            </w:r>
          </w:p>
        </w:tc>
      </w:tr>
      <w:tr w:rsidR="00BD70BE">
        <w:trPr>
          <w:cantSplit/>
          <w:trHeight w:val="238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Получение бюджетных кредитов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right"/>
            </w:pPr>
            <w:r>
              <w:t>870 000,00</w:t>
            </w:r>
          </w:p>
        </w:tc>
      </w:tr>
      <w:tr w:rsidR="00BD70BE">
        <w:trPr>
          <w:cantSplit/>
          <w:trHeight w:val="238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Погашение основного долга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right"/>
            </w:pPr>
            <w:r>
              <w:t>–870 000,00</w:t>
            </w:r>
          </w:p>
        </w:tc>
      </w:tr>
      <w:tr w:rsidR="00BD70BE">
        <w:trPr>
          <w:cantSplit/>
          <w:trHeight w:val="238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Изменение остатков средств бюджета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right"/>
            </w:pPr>
            <w:r>
              <w:t>70 000,00</w:t>
            </w:r>
          </w:p>
        </w:tc>
      </w:tr>
      <w:tr w:rsidR="00BD70BE">
        <w:trPr>
          <w:cantSplit/>
          <w:trHeight w:val="238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Остатки на начало отчетного периода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right"/>
            </w:pPr>
            <w:r>
              <w:t>575 342,95</w:t>
            </w:r>
          </w:p>
        </w:tc>
      </w:tr>
      <w:tr w:rsidR="00BD70BE">
        <w:trPr>
          <w:cantSplit/>
          <w:trHeight w:val="238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Остатки на конец отчетного периода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right"/>
            </w:pPr>
            <w:r>
              <w:t>505 342,95</w:t>
            </w:r>
          </w:p>
        </w:tc>
      </w:tr>
      <w:tr w:rsidR="00BD70BE">
        <w:trPr>
          <w:cantSplit/>
          <w:trHeight w:val="238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lastRenderedPageBreak/>
              <w:t>Операции по гарантиям Правительства Республики Беларусь, местных исполнительных и распорядительных органов по кредитам банков Республики Беларусь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right"/>
            </w:pPr>
            <w:r>
              <w:t> </w:t>
            </w:r>
          </w:p>
        </w:tc>
      </w:tr>
      <w:tr w:rsidR="00BD70BE">
        <w:trPr>
          <w:cantSplit/>
          <w:trHeight w:val="238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Платежи Правительства Республики Беларусь, местных исполнительных и распорядительных органов в качестве гаранта по погашению и обслуживанию кредитов, выданных банками Республики Беларусь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right"/>
            </w:pPr>
            <w:r>
              <w:t>–440 000,00</w:t>
            </w:r>
          </w:p>
        </w:tc>
      </w:tr>
      <w:tr w:rsidR="00BD70BE">
        <w:trPr>
          <w:cantSplit/>
          <w:trHeight w:val="238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Возврат сумм, выплаченных Правительством Республики Беларусь, местными исполнительными и распорядительными органами в счет выполнения гарантий по кредитам, выданным банками Республики Беларусь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right"/>
            </w:pPr>
            <w:r>
              <w:t>440 000,00</w:t>
            </w:r>
          </w:p>
        </w:tc>
      </w:tr>
      <w:tr w:rsidR="00BD70BE">
        <w:trPr>
          <w:cantSplit/>
          <w:trHeight w:val="238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Бюджетные кредиты, ссуды, займы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right"/>
            </w:pPr>
            <w:r>
              <w:t>579 600,00</w:t>
            </w:r>
          </w:p>
        </w:tc>
      </w:tr>
      <w:tr w:rsidR="00BD70BE">
        <w:trPr>
          <w:cantSplit/>
          <w:trHeight w:val="238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Возврат средств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right"/>
            </w:pPr>
            <w:r>
              <w:t>579 600,00</w:t>
            </w:r>
          </w:p>
        </w:tc>
      </w:tr>
      <w:tr w:rsidR="00BD70BE">
        <w:trPr>
          <w:cantSplit/>
          <w:trHeight w:val="238"/>
        </w:trPr>
        <w:tc>
          <w:tcPr>
            <w:tcW w:w="21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 xml:space="preserve">Возврат бюджетных займов и иных средств на возвратной основе внутри страны (за исключением возвращаемых в фонд национального развития и инновационные фонды)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right"/>
            </w:pPr>
            <w:r>
              <w:t>579 600,00</w:t>
            </w:r>
            <w:r>
              <w:rPr>
                <w:rStyle w:val="rednoun"/>
              </w:rPr>
              <w:t>»</w:t>
            </w:r>
            <w:r>
              <w:t>;</w:t>
            </w:r>
          </w:p>
        </w:tc>
      </w:tr>
    </w:tbl>
    <w:p w:rsidR="00BD70BE" w:rsidRDefault="00BD70BE">
      <w:pPr>
        <w:pStyle w:val="newncpi"/>
      </w:pPr>
      <w:r>
        <w:t> </w:t>
      </w:r>
    </w:p>
    <w:p w:rsidR="00BD70BE" w:rsidRDefault="00BD70BE">
      <w:pPr>
        <w:pStyle w:val="underpoint"/>
      </w:pPr>
      <w:r>
        <w:t>1.4. в приложении 3 к этому решению:</w:t>
      </w:r>
    </w:p>
    <w:p w:rsidR="00BD70BE" w:rsidRDefault="00BD70BE">
      <w:pPr>
        <w:pStyle w:val="newncpi"/>
      </w:pPr>
      <w:r>
        <w:t>позиции:</w:t>
      </w:r>
    </w:p>
    <w:p w:rsidR="00BD70BE" w:rsidRDefault="00BD70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0"/>
        <w:gridCol w:w="713"/>
        <w:gridCol w:w="996"/>
        <w:gridCol w:w="412"/>
        <w:gridCol w:w="585"/>
        <w:gridCol w:w="996"/>
        <w:gridCol w:w="1566"/>
      </w:tblGrid>
      <w:tr w:rsidR="00BD70BE">
        <w:trPr>
          <w:cantSplit/>
          <w:trHeight w:val="240"/>
        </w:trPr>
        <w:tc>
          <w:tcPr>
            <w:tcW w:w="21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«БЕЗВОЗМЕЗДНЫЕ ПОСТУПЛЕНИЯ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right"/>
            </w:pPr>
            <w:r>
              <w:t>20 979 948,00</w:t>
            </w:r>
          </w:p>
        </w:tc>
      </w:tr>
      <w:tr w:rsidR="00BD70BE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right"/>
            </w:pPr>
            <w:r>
              <w:t>20 979 948,00»</w:t>
            </w:r>
          </w:p>
        </w:tc>
      </w:tr>
    </w:tbl>
    <w:p w:rsidR="00BD70BE" w:rsidRDefault="00BD70BE">
      <w:pPr>
        <w:pStyle w:val="newncpi"/>
      </w:pPr>
      <w:r>
        <w:t> </w:t>
      </w:r>
    </w:p>
    <w:p w:rsidR="00BD70BE" w:rsidRDefault="00BD70BE">
      <w:pPr>
        <w:pStyle w:val="newncpi0"/>
      </w:pPr>
      <w:r>
        <w:t>заменить позициями:</w:t>
      </w:r>
    </w:p>
    <w:p w:rsidR="00BD70BE" w:rsidRDefault="00BD70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0"/>
        <w:gridCol w:w="713"/>
        <w:gridCol w:w="996"/>
        <w:gridCol w:w="412"/>
        <w:gridCol w:w="585"/>
        <w:gridCol w:w="996"/>
        <w:gridCol w:w="1566"/>
      </w:tblGrid>
      <w:tr w:rsidR="00BD70BE">
        <w:trPr>
          <w:cantSplit/>
          <w:trHeight w:val="240"/>
        </w:trPr>
        <w:tc>
          <w:tcPr>
            <w:tcW w:w="21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«БЕЗВОЗМЕЗДНЫЕ ПОСТУПЛЕНИЯ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right"/>
            </w:pPr>
            <w:r>
              <w:t>22 232 297,08</w:t>
            </w:r>
          </w:p>
        </w:tc>
      </w:tr>
      <w:tr w:rsidR="00BD70BE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right"/>
            </w:pPr>
            <w:r>
              <w:t>22 232 297,08»;</w:t>
            </w:r>
          </w:p>
        </w:tc>
      </w:tr>
    </w:tbl>
    <w:p w:rsidR="00BD70BE" w:rsidRDefault="00BD70BE">
      <w:pPr>
        <w:pStyle w:val="newncpi"/>
      </w:pPr>
      <w:r>
        <w:t> </w:t>
      </w:r>
    </w:p>
    <w:p w:rsidR="00BD70BE" w:rsidRDefault="00BD70BE">
      <w:pPr>
        <w:pStyle w:val="newncpi"/>
      </w:pPr>
      <w:r>
        <w:t>позицию</w:t>
      </w:r>
    </w:p>
    <w:p w:rsidR="00BD70BE" w:rsidRDefault="00BD70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0"/>
        <w:gridCol w:w="713"/>
        <w:gridCol w:w="996"/>
        <w:gridCol w:w="412"/>
        <w:gridCol w:w="585"/>
        <w:gridCol w:w="996"/>
        <w:gridCol w:w="1566"/>
      </w:tblGrid>
      <w:tr w:rsidR="00BD70BE">
        <w:trPr>
          <w:cantSplit/>
          <w:trHeight w:val="238"/>
        </w:trPr>
        <w:tc>
          <w:tcPr>
            <w:tcW w:w="219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«Капитальные безвозмездные поступления от других бюджетов бюджетной системы Республики Беларусь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right"/>
            </w:pPr>
            <w:r>
              <w:t>1 536 932,00»</w:t>
            </w:r>
          </w:p>
        </w:tc>
      </w:tr>
    </w:tbl>
    <w:p w:rsidR="00BD70BE" w:rsidRDefault="00BD70BE">
      <w:pPr>
        <w:pStyle w:val="newncpi"/>
      </w:pPr>
      <w:r>
        <w:t> </w:t>
      </w:r>
    </w:p>
    <w:p w:rsidR="00BD70BE" w:rsidRDefault="00BD70BE">
      <w:pPr>
        <w:pStyle w:val="newncpi0"/>
      </w:pPr>
      <w:r>
        <w:t>заменить позицией</w:t>
      </w:r>
    </w:p>
    <w:p w:rsidR="00BD70BE" w:rsidRDefault="00BD70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0"/>
        <w:gridCol w:w="713"/>
        <w:gridCol w:w="996"/>
        <w:gridCol w:w="412"/>
        <w:gridCol w:w="585"/>
        <w:gridCol w:w="996"/>
        <w:gridCol w:w="1566"/>
      </w:tblGrid>
      <w:tr w:rsidR="00BD70BE">
        <w:trPr>
          <w:cantSplit/>
          <w:trHeight w:val="238"/>
        </w:trPr>
        <w:tc>
          <w:tcPr>
            <w:tcW w:w="219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«Капитальные безвозмездные поступления от других бюджетов бюджетной системы Республики Беларусь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right"/>
            </w:pPr>
            <w:r>
              <w:t>2 789 281,08»;</w:t>
            </w:r>
          </w:p>
        </w:tc>
      </w:tr>
    </w:tbl>
    <w:p w:rsidR="00BD70BE" w:rsidRDefault="00BD70BE">
      <w:pPr>
        <w:pStyle w:val="newncpi"/>
      </w:pPr>
      <w:r>
        <w:t> </w:t>
      </w:r>
    </w:p>
    <w:p w:rsidR="00BD70BE" w:rsidRDefault="00BD70BE">
      <w:pPr>
        <w:pStyle w:val="newncpi"/>
      </w:pPr>
      <w:r>
        <w:t>после позиции</w:t>
      </w:r>
    </w:p>
    <w:p w:rsidR="00BD70BE" w:rsidRDefault="00BD70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0"/>
        <w:gridCol w:w="713"/>
        <w:gridCol w:w="996"/>
        <w:gridCol w:w="412"/>
        <w:gridCol w:w="585"/>
        <w:gridCol w:w="996"/>
        <w:gridCol w:w="1566"/>
      </w:tblGrid>
      <w:tr w:rsidR="00BD70BE">
        <w:trPr>
          <w:cantSplit/>
          <w:trHeight w:val="238"/>
        </w:trPr>
        <w:tc>
          <w:tcPr>
            <w:tcW w:w="219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«Капитальные безвозмездные поступления от других бюджетов бюджетной системы Республики Беларусь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right"/>
            </w:pPr>
            <w:r>
              <w:t>2 789 281,08»</w:t>
            </w:r>
          </w:p>
        </w:tc>
      </w:tr>
    </w:tbl>
    <w:p w:rsidR="00BD70BE" w:rsidRDefault="00BD70BE">
      <w:pPr>
        <w:pStyle w:val="newncpi"/>
      </w:pPr>
      <w:r>
        <w:t> </w:t>
      </w:r>
    </w:p>
    <w:p w:rsidR="00BD70BE" w:rsidRDefault="00BD70BE">
      <w:pPr>
        <w:pStyle w:val="newncpi0"/>
      </w:pPr>
      <w:r>
        <w:t>дополнить приложение позициями:</w:t>
      </w:r>
    </w:p>
    <w:p w:rsidR="00BD70BE" w:rsidRDefault="00BD70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0"/>
        <w:gridCol w:w="713"/>
        <w:gridCol w:w="996"/>
        <w:gridCol w:w="412"/>
        <w:gridCol w:w="585"/>
        <w:gridCol w:w="996"/>
        <w:gridCol w:w="1566"/>
      </w:tblGrid>
      <w:tr w:rsidR="00BD70BE">
        <w:trPr>
          <w:cantSplit/>
          <w:trHeight w:val="240"/>
        </w:trPr>
        <w:tc>
          <w:tcPr>
            <w:tcW w:w="21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lastRenderedPageBreak/>
              <w:t>«Субвенции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63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right"/>
            </w:pPr>
            <w:r>
              <w:t>52 349,08</w:t>
            </w:r>
          </w:p>
        </w:tc>
      </w:tr>
      <w:tr w:rsidR="00BD70BE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Субвенции из республиканского дорожного фонда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63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right"/>
            </w:pPr>
            <w:r>
              <w:t>52 349,08»;</w:t>
            </w:r>
          </w:p>
        </w:tc>
      </w:tr>
    </w:tbl>
    <w:p w:rsidR="00BD70BE" w:rsidRDefault="00BD70BE">
      <w:pPr>
        <w:pStyle w:val="newncpi"/>
      </w:pPr>
      <w:r>
        <w:t> </w:t>
      </w:r>
    </w:p>
    <w:p w:rsidR="00BD70BE" w:rsidRDefault="00BD70BE">
      <w:pPr>
        <w:pStyle w:val="newncpi"/>
      </w:pPr>
      <w:r>
        <w:t>позиции:</w:t>
      </w:r>
    </w:p>
    <w:p w:rsidR="00BD70BE" w:rsidRDefault="00BD70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0"/>
        <w:gridCol w:w="713"/>
        <w:gridCol w:w="996"/>
        <w:gridCol w:w="412"/>
        <w:gridCol w:w="585"/>
        <w:gridCol w:w="996"/>
        <w:gridCol w:w="1566"/>
      </w:tblGrid>
      <w:tr w:rsidR="00BD70BE">
        <w:trPr>
          <w:cantSplit/>
          <w:trHeight w:val="238"/>
        </w:trPr>
        <w:tc>
          <w:tcPr>
            <w:tcW w:w="21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«Иные межбюджетные трансферты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64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right"/>
            </w:pPr>
            <w:r>
              <w:t>1 536 932,00</w:t>
            </w:r>
          </w:p>
        </w:tc>
      </w:tr>
      <w:tr w:rsidR="00BD70BE">
        <w:trPr>
          <w:cantSplit/>
          <w:trHeight w:val="238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Иные межбюджетные трансферты из вышестоящего бюджета нижестоящему бюджету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64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right"/>
            </w:pPr>
            <w:r>
              <w:t>1 536 932,00</w:t>
            </w:r>
          </w:p>
        </w:tc>
      </w:tr>
      <w:tr w:rsidR="00BD70BE">
        <w:trPr>
          <w:cantSplit/>
          <w:trHeight w:val="238"/>
        </w:trPr>
        <w:tc>
          <w:tcPr>
            <w:tcW w:w="21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ВСЕГО доходов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right"/>
            </w:pPr>
            <w:r>
              <w:t>44 635 678,00»</w:t>
            </w:r>
          </w:p>
        </w:tc>
      </w:tr>
    </w:tbl>
    <w:p w:rsidR="00BD70BE" w:rsidRDefault="00BD70BE">
      <w:pPr>
        <w:pStyle w:val="newncpi"/>
      </w:pPr>
      <w:r>
        <w:t> </w:t>
      </w:r>
    </w:p>
    <w:p w:rsidR="00BD70BE" w:rsidRDefault="00BD70BE">
      <w:pPr>
        <w:pStyle w:val="newncpi0"/>
      </w:pPr>
      <w:r>
        <w:t>заменить позициями:</w:t>
      </w:r>
    </w:p>
    <w:p w:rsidR="00BD70BE" w:rsidRDefault="00BD70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0"/>
        <w:gridCol w:w="713"/>
        <w:gridCol w:w="996"/>
        <w:gridCol w:w="412"/>
        <w:gridCol w:w="585"/>
        <w:gridCol w:w="996"/>
        <w:gridCol w:w="1566"/>
      </w:tblGrid>
      <w:tr w:rsidR="00BD70BE">
        <w:trPr>
          <w:cantSplit/>
          <w:trHeight w:val="238"/>
        </w:trPr>
        <w:tc>
          <w:tcPr>
            <w:tcW w:w="21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«Иные межбюджетные трансферты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64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right"/>
            </w:pPr>
            <w:r>
              <w:t>2 736 932,00</w:t>
            </w:r>
          </w:p>
        </w:tc>
      </w:tr>
      <w:tr w:rsidR="00BD70BE">
        <w:trPr>
          <w:cantSplit/>
          <w:trHeight w:val="238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Иные межбюджетные трансферты из вышестоящего бюджета нижестоящему бюджету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64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right"/>
            </w:pPr>
            <w:r>
              <w:t>2 736 932,00</w:t>
            </w:r>
          </w:p>
        </w:tc>
      </w:tr>
      <w:tr w:rsidR="00BD70BE">
        <w:trPr>
          <w:cantSplit/>
          <w:trHeight w:val="238"/>
        </w:trPr>
        <w:tc>
          <w:tcPr>
            <w:tcW w:w="21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ВСЕГО доходов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right"/>
            </w:pPr>
            <w:r>
              <w:t>45 888 027,08»;</w:t>
            </w:r>
          </w:p>
        </w:tc>
      </w:tr>
    </w:tbl>
    <w:p w:rsidR="00BD70BE" w:rsidRDefault="00BD70BE">
      <w:pPr>
        <w:pStyle w:val="newncpi"/>
      </w:pPr>
      <w:r>
        <w:t> </w:t>
      </w:r>
    </w:p>
    <w:p w:rsidR="00BD70BE" w:rsidRDefault="00BD70BE">
      <w:pPr>
        <w:pStyle w:val="underpoint"/>
      </w:pPr>
      <w:r>
        <w:t>1.5. в приложении 4 к этому решению:</w:t>
      </w:r>
    </w:p>
    <w:p w:rsidR="00BD70BE" w:rsidRDefault="00BD70BE">
      <w:pPr>
        <w:pStyle w:val="newncpi"/>
      </w:pPr>
      <w:r>
        <w:t>позицию</w:t>
      </w:r>
    </w:p>
    <w:p w:rsidR="00BD70BE" w:rsidRDefault="00BD70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4"/>
        <w:gridCol w:w="585"/>
        <w:gridCol w:w="996"/>
        <w:gridCol w:w="427"/>
        <w:gridCol w:w="1566"/>
      </w:tblGrid>
      <w:tr w:rsidR="00BD70BE">
        <w:trPr>
          <w:cantSplit/>
          <w:trHeight w:val="238"/>
        </w:trPr>
        <w:tc>
          <w:tcPr>
            <w:tcW w:w="309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«ОБЩЕГОСУДАРСТВЕННАЯ ДЕЯТЕЛЬНОСТЬ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right"/>
            </w:pPr>
            <w:r>
              <w:t>2 978 790,00»</w:t>
            </w:r>
          </w:p>
        </w:tc>
      </w:tr>
    </w:tbl>
    <w:p w:rsidR="00BD70BE" w:rsidRDefault="00BD70BE">
      <w:pPr>
        <w:pStyle w:val="newncpi"/>
      </w:pPr>
      <w:r>
        <w:t> </w:t>
      </w:r>
    </w:p>
    <w:p w:rsidR="00BD70BE" w:rsidRDefault="00BD70BE">
      <w:pPr>
        <w:pStyle w:val="newncpi0"/>
      </w:pPr>
      <w:r>
        <w:t>заменить позицией</w:t>
      </w:r>
    </w:p>
    <w:p w:rsidR="00BD70BE" w:rsidRDefault="00BD70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4"/>
        <w:gridCol w:w="585"/>
        <w:gridCol w:w="996"/>
        <w:gridCol w:w="427"/>
        <w:gridCol w:w="1566"/>
      </w:tblGrid>
      <w:tr w:rsidR="00BD70BE">
        <w:trPr>
          <w:cantSplit/>
          <w:trHeight w:val="238"/>
        </w:trPr>
        <w:tc>
          <w:tcPr>
            <w:tcW w:w="309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«ОБЩЕГОСУДАРСТВЕННАЯ ДЕЯТЕЛЬНОСТЬ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right"/>
            </w:pPr>
            <w:r>
              <w:t>2 977 085,50»;</w:t>
            </w:r>
          </w:p>
        </w:tc>
      </w:tr>
    </w:tbl>
    <w:p w:rsidR="00BD70BE" w:rsidRDefault="00BD70BE">
      <w:pPr>
        <w:pStyle w:val="newncpi"/>
      </w:pPr>
      <w:r>
        <w:t> </w:t>
      </w:r>
    </w:p>
    <w:p w:rsidR="00BD70BE" w:rsidRDefault="00BD70BE">
      <w:pPr>
        <w:pStyle w:val="newncpi"/>
      </w:pPr>
      <w:r>
        <w:t>позицию</w:t>
      </w:r>
    </w:p>
    <w:p w:rsidR="00BD70BE" w:rsidRDefault="00BD70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4"/>
        <w:gridCol w:w="585"/>
        <w:gridCol w:w="996"/>
        <w:gridCol w:w="427"/>
        <w:gridCol w:w="1566"/>
      </w:tblGrid>
      <w:tr w:rsidR="00BD70BE">
        <w:trPr>
          <w:cantSplit/>
          <w:trHeight w:val="238"/>
        </w:trPr>
        <w:tc>
          <w:tcPr>
            <w:tcW w:w="309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«Резервные фонды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right"/>
            </w:pPr>
            <w:r>
              <w:t>213 423,00»</w:t>
            </w:r>
          </w:p>
        </w:tc>
      </w:tr>
    </w:tbl>
    <w:p w:rsidR="00BD70BE" w:rsidRDefault="00BD70BE">
      <w:pPr>
        <w:pStyle w:val="newncpi"/>
      </w:pPr>
      <w:r>
        <w:t> </w:t>
      </w:r>
    </w:p>
    <w:p w:rsidR="00BD70BE" w:rsidRDefault="00BD70BE">
      <w:pPr>
        <w:pStyle w:val="newncpi0"/>
      </w:pPr>
      <w:r>
        <w:t>заменить позицией</w:t>
      </w:r>
    </w:p>
    <w:p w:rsidR="00BD70BE" w:rsidRDefault="00BD70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4"/>
        <w:gridCol w:w="585"/>
        <w:gridCol w:w="996"/>
        <w:gridCol w:w="427"/>
        <w:gridCol w:w="1566"/>
      </w:tblGrid>
      <w:tr w:rsidR="00BD70BE">
        <w:trPr>
          <w:cantSplit/>
          <w:trHeight w:val="238"/>
        </w:trPr>
        <w:tc>
          <w:tcPr>
            <w:tcW w:w="309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«Резервные фонды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right"/>
            </w:pPr>
            <w:r>
              <w:t>211 718,50»;</w:t>
            </w:r>
          </w:p>
        </w:tc>
      </w:tr>
    </w:tbl>
    <w:p w:rsidR="00BD70BE" w:rsidRDefault="00BD70BE">
      <w:pPr>
        <w:pStyle w:val="newncpi"/>
      </w:pPr>
      <w:r>
        <w:t> </w:t>
      </w:r>
    </w:p>
    <w:p w:rsidR="00BD70BE" w:rsidRDefault="00BD70BE">
      <w:pPr>
        <w:pStyle w:val="newncpi"/>
      </w:pPr>
      <w:r>
        <w:t>позицию</w:t>
      </w:r>
    </w:p>
    <w:p w:rsidR="00BD70BE" w:rsidRDefault="00BD70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4"/>
        <w:gridCol w:w="585"/>
        <w:gridCol w:w="996"/>
        <w:gridCol w:w="427"/>
        <w:gridCol w:w="1566"/>
      </w:tblGrid>
      <w:tr w:rsidR="00BD70BE">
        <w:trPr>
          <w:cantSplit/>
          <w:trHeight w:val="238"/>
        </w:trPr>
        <w:tc>
          <w:tcPr>
            <w:tcW w:w="309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«Резервные фонды местных исполнительных и распорядительных органов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right"/>
            </w:pPr>
            <w:r>
              <w:t>169 925,00»</w:t>
            </w:r>
          </w:p>
        </w:tc>
      </w:tr>
    </w:tbl>
    <w:p w:rsidR="00BD70BE" w:rsidRDefault="00BD70BE">
      <w:pPr>
        <w:pStyle w:val="newncpi"/>
      </w:pPr>
      <w:r>
        <w:t> </w:t>
      </w:r>
    </w:p>
    <w:p w:rsidR="00BD70BE" w:rsidRDefault="00BD70BE">
      <w:pPr>
        <w:pStyle w:val="newncpi0"/>
      </w:pPr>
      <w:r>
        <w:t>заменить позицией</w:t>
      </w:r>
    </w:p>
    <w:p w:rsidR="00BD70BE" w:rsidRDefault="00BD70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4"/>
        <w:gridCol w:w="585"/>
        <w:gridCol w:w="996"/>
        <w:gridCol w:w="427"/>
        <w:gridCol w:w="1566"/>
      </w:tblGrid>
      <w:tr w:rsidR="00BD70BE">
        <w:trPr>
          <w:cantSplit/>
          <w:trHeight w:val="238"/>
        </w:trPr>
        <w:tc>
          <w:tcPr>
            <w:tcW w:w="309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«Резервные фонды местных исполнительных и распорядительных органов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right"/>
            </w:pPr>
            <w:r>
              <w:t>168 220,50»;</w:t>
            </w:r>
          </w:p>
        </w:tc>
      </w:tr>
    </w:tbl>
    <w:p w:rsidR="00BD70BE" w:rsidRDefault="00BD70BE">
      <w:pPr>
        <w:pStyle w:val="newncpi"/>
      </w:pPr>
      <w:r>
        <w:t> </w:t>
      </w:r>
    </w:p>
    <w:p w:rsidR="00BD70BE" w:rsidRDefault="00BD70BE">
      <w:pPr>
        <w:pStyle w:val="newncpi"/>
      </w:pPr>
      <w:r>
        <w:t>позиции:</w:t>
      </w:r>
    </w:p>
    <w:p w:rsidR="00BD70BE" w:rsidRDefault="00BD70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4"/>
        <w:gridCol w:w="585"/>
        <w:gridCol w:w="996"/>
        <w:gridCol w:w="427"/>
        <w:gridCol w:w="1566"/>
      </w:tblGrid>
      <w:tr w:rsidR="00BD70BE">
        <w:trPr>
          <w:cantSplit/>
          <w:trHeight w:val="240"/>
        </w:trPr>
        <w:tc>
          <w:tcPr>
            <w:tcW w:w="309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«ОХРАНА ОКРУЖАЮЩЕЙ СРЕДЫ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right"/>
            </w:pPr>
            <w:r>
              <w:t>5 700,00</w:t>
            </w:r>
          </w:p>
        </w:tc>
      </w:tr>
      <w:tr w:rsidR="00BD70BE">
        <w:trPr>
          <w:cantSplit/>
          <w:trHeight w:val="240"/>
        </w:trPr>
        <w:tc>
          <w:tcPr>
            <w:tcW w:w="3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right"/>
            </w:pPr>
            <w:r>
              <w:t>5 700,00</w:t>
            </w:r>
          </w:p>
        </w:tc>
      </w:tr>
      <w:tr w:rsidR="00BD70BE">
        <w:trPr>
          <w:cantSplit/>
          <w:trHeight w:val="240"/>
        </w:trPr>
        <w:tc>
          <w:tcPr>
            <w:tcW w:w="309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right"/>
            </w:pPr>
            <w:r>
              <w:t>8 097 726,00»</w:t>
            </w:r>
          </w:p>
        </w:tc>
      </w:tr>
    </w:tbl>
    <w:p w:rsidR="00BD70BE" w:rsidRDefault="00BD70BE">
      <w:pPr>
        <w:pStyle w:val="newncpi"/>
      </w:pPr>
      <w:r>
        <w:t> </w:t>
      </w:r>
    </w:p>
    <w:p w:rsidR="00BD70BE" w:rsidRDefault="00BD70BE">
      <w:pPr>
        <w:pStyle w:val="newncpi0"/>
      </w:pPr>
      <w:r>
        <w:t>заменить позициями:</w:t>
      </w:r>
    </w:p>
    <w:p w:rsidR="00BD70BE" w:rsidRDefault="00BD70BE">
      <w:pPr>
        <w:pStyle w:val="newncpi"/>
      </w:pPr>
      <w:r>
        <w:lastRenderedPageBreak/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4"/>
        <w:gridCol w:w="585"/>
        <w:gridCol w:w="996"/>
        <w:gridCol w:w="427"/>
        <w:gridCol w:w="1566"/>
      </w:tblGrid>
      <w:tr w:rsidR="00BD70BE">
        <w:trPr>
          <w:cantSplit/>
          <w:trHeight w:val="240"/>
        </w:trPr>
        <w:tc>
          <w:tcPr>
            <w:tcW w:w="309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«ОХРАНА ОКРУЖАЮЩЕЙ СРЕДЫ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right"/>
            </w:pPr>
            <w:r>
              <w:t>7 404,50</w:t>
            </w:r>
          </w:p>
        </w:tc>
      </w:tr>
      <w:tr w:rsidR="00BD70BE">
        <w:trPr>
          <w:cantSplit/>
          <w:trHeight w:val="240"/>
        </w:trPr>
        <w:tc>
          <w:tcPr>
            <w:tcW w:w="3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right"/>
            </w:pPr>
            <w:r>
              <w:t>7 404,50</w:t>
            </w:r>
          </w:p>
        </w:tc>
      </w:tr>
      <w:tr w:rsidR="00BD70BE">
        <w:trPr>
          <w:cantSplit/>
          <w:trHeight w:val="240"/>
        </w:trPr>
        <w:tc>
          <w:tcPr>
            <w:tcW w:w="309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right"/>
            </w:pPr>
            <w:r>
              <w:t>8 350 075,08»;</w:t>
            </w:r>
          </w:p>
        </w:tc>
      </w:tr>
    </w:tbl>
    <w:p w:rsidR="00BD70BE" w:rsidRDefault="00BD70BE">
      <w:pPr>
        <w:pStyle w:val="newncpi"/>
      </w:pPr>
      <w:r>
        <w:t> </w:t>
      </w:r>
    </w:p>
    <w:p w:rsidR="00BD70BE" w:rsidRDefault="00BD70BE">
      <w:pPr>
        <w:pStyle w:val="newncpi"/>
      </w:pPr>
      <w:r>
        <w:t>позиции:</w:t>
      </w:r>
    </w:p>
    <w:p w:rsidR="00BD70BE" w:rsidRDefault="00BD70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4"/>
        <w:gridCol w:w="585"/>
        <w:gridCol w:w="996"/>
        <w:gridCol w:w="427"/>
        <w:gridCol w:w="1566"/>
      </w:tblGrid>
      <w:tr w:rsidR="00BD70BE">
        <w:trPr>
          <w:cantSplit/>
          <w:trHeight w:val="240"/>
        </w:trPr>
        <w:tc>
          <w:tcPr>
            <w:tcW w:w="309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«Благоустройство населенных пунктов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right"/>
            </w:pPr>
            <w:r>
              <w:t>871 847,00</w:t>
            </w:r>
          </w:p>
        </w:tc>
      </w:tr>
      <w:tr w:rsidR="00BD70BE">
        <w:trPr>
          <w:cantSplit/>
          <w:trHeight w:val="240"/>
        </w:trPr>
        <w:tc>
          <w:tcPr>
            <w:tcW w:w="309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Другие вопросы в области жилищно-коммунальных услуг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right"/>
            </w:pPr>
            <w:r>
              <w:t>1 820 197,00»</w:t>
            </w:r>
          </w:p>
        </w:tc>
      </w:tr>
    </w:tbl>
    <w:p w:rsidR="00BD70BE" w:rsidRDefault="00BD70BE">
      <w:pPr>
        <w:pStyle w:val="newncpi"/>
      </w:pPr>
      <w:r>
        <w:t> </w:t>
      </w:r>
    </w:p>
    <w:p w:rsidR="00BD70BE" w:rsidRDefault="00BD70BE">
      <w:pPr>
        <w:pStyle w:val="newncpi0"/>
      </w:pPr>
      <w:r>
        <w:t>заменить позициями:</w:t>
      </w:r>
    </w:p>
    <w:p w:rsidR="00BD70BE" w:rsidRDefault="00BD70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4"/>
        <w:gridCol w:w="585"/>
        <w:gridCol w:w="996"/>
        <w:gridCol w:w="427"/>
        <w:gridCol w:w="1566"/>
      </w:tblGrid>
      <w:tr w:rsidR="00BD70BE">
        <w:trPr>
          <w:cantSplit/>
          <w:trHeight w:val="240"/>
        </w:trPr>
        <w:tc>
          <w:tcPr>
            <w:tcW w:w="309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«Благоустройство населенных пунктов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right"/>
            </w:pPr>
            <w:r>
              <w:t>924 196,08</w:t>
            </w:r>
          </w:p>
        </w:tc>
      </w:tr>
      <w:tr w:rsidR="00BD70BE">
        <w:trPr>
          <w:cantSplit/>
          <w:trHeight w:val="240"/>
        </w:trPr>
        <w:tc>
          <w:tcPr>
            <w:tcW w:w="309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Другие вопросы в области жилищно-коммунальных услуг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right"/>
            </w:pPr>
            <w:r>
              <w:t>2 020 197,00»;</w:t>
            </w:r>
          </w:p>
        </w:tc>
      </w:tr>
    </w:tbl>
    <w:p w:rsidR="00BD70BE" w:rsidRDefault="00BD70BE">
      <w:pPr>
        <w:pStyle w:val="newncpi"/>
      </w:pPr>
      <w:r>
        <w:t> </w:t>
      </w:r>
    </w:p>
    <w:p w:rsidR="00BD70BE" w:rsidRDefault="00BD70BE">
      <w:pPr>
        <w:pStyle w:val="newncpi"/>
      </w:pPr>
      <w:r>
        <w:t>позиции:</w:t>
      </w:r>
    </w:p>
    <w:p w:rsidR="00BD70BE" w:rsidRDefault="00BD70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4"/>
        <w:gridCol w:w="585"/>
        <w:gridCol w:w="996"/>
        <w:gridCol w:w="427"/>
        <w:gridCol w:w="1566"/>
      </w:tblGrid>
      <w:tr w:rsidR="00BD70BE">
        <w:trPr>
          <w:cantSplit/>
          <w:trHeight w:val="238"/>
        </w:trPr>
        <w:tc>
          <w:tcPr>
            <w:tcW w:w="309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«ОБРАЗОВАНИЕ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right"/>
            </w:pPr>
            <w:r>
              <w:t>17 420 542,00</w:t>
            </w:r>
          </w:p>
        </w:tc>
      </w:tr>
      <w:tr w:rsidR="00BD70BE">
        <w:trPr>
          <w:cantSplit/>
          <w:trHeight w:val="238"/>
        </w:trPr>
        <w:tc>
          <w:tcPr>
            <w:tcW w:w="309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right"/>
            </w:pPr>
            <w:r>
              <w:t>4 935 252,00»</w:t>
            </w:r>
          </w:p>
        </w:tc>
      </w:tr>
    </w:tbl>
    <w:p w:rsidR="00BD70BE" w:rsidRDefault="00BD70BE">
      <w:pPr>
        <w:pStyle w:val="newncpi"/>
      </w:pPr>
      <w:r>
        <w:t> </w:t>
      </w:r>
    </w:p>
    <w:p w:rsidR="00BD70BE" w:rsidRDefault="00BD70BE">
      <w:pPr>
        <w:pStyle w:val="newncpi0"/>
      </w:pPr>
      <w:r>
        <w:t>заменить позициями:</w:t>
      </w:r>
    </w:p>
    <w:p w:rsidR="00BD70BE" w:rsidRDefault="00BD70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4"/>
        <w:gridCol w:w="585"/>
        <w:gridCol w:w="996"/>
        <w:gridCol w:w="427"/>
        <w:gridCol w:w="1566"/>
      </w:tblGrid>
      <w:tr w:rsidR="00BD70BE">
        <w:trPr>
          <w:cantSplit/>
          <w:trHeight w:val="238"/>
        </w:trPr>
        <w:tc>
          <w:tcPr>
            <w:tcW w:w="309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«ОБРАЗОВАНИЕ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right"/>
            </w:pPr>
            <w:r>
              <w:t>18 420 542,00</w:t>
            </w:r>
          </w:p>
        </w:tc>
      </w:tr>
      <w:tr w:rsidR="00BD70BE">
        <w:trPr>
          <w:cantSplit/>
          <w:trHeight w:val="238"/>
        </w:trPr>
        <w:tc>
          <w:tcPr>
            <w:tcW w:w="309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right"/>
            </w:pPr>
            <w:r>
              <w:t>5 935 252,00»;</w:t>
            </w:r>
          </w:p>
        </w:tc>
      </w:tr>
    </w:tbl>
    <w:p w:rsidR="00BD70BE" w:rsidRDefault="00BD70BE">
      <w:pPr>
        <w:pStyle w:val="newncpi"/>
      </w:pPr>
      <w:r>
        <w:t> </w:t>
      </w:r>
    </w:p>
    <w:p w:rsidR="00BD70BE" w:rsidRDefault="00BD70BE">
      <w:pPr>
        <w:pStyle w:val="newncpi"/>
      </w:pPr>
      <w:r>
        <w:t>позицию</w:t>
      </w:r>
    </w:p>
    <w:p w:rsidR="00BD70BE" w:rsidRDefault="00BD70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4"/>
        <w:gridCol w:w="585"/>
        <w:gridCol w:w="996"/>
        <w:gridCol w:w="427"/>
        <w:gridCol w:w="1566"/>
      </w:tblGrid>
      <w:tr w:rsidR="00BD70BE">
        <w:trPr>
          <w:cantSplit/>
          <w:trHeight w:val="238"/>
        </w:trPr>
        <w:tc>
          <w:tcPr>
            <w:tcW w:w="309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«ВСЕГО расходов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right"/>
            </w:pPr>
            <w:r>
              <w:t>44 631 278,00»</w:t>
            </w:r>
          </w:p>
        </w:tc>
      </w:tr>
    </w:tbl>
    <w:p w:rsidR="00BD70BE" w:rsidRDefault="00BD70BE">
      <w:pPr>
        <w:pStyle w:val="newncpi"/>
      </w:pPr>
      <w:r>
        <w:t> </w:t>
      </w:r>
    </w:p>
    <w:p w:rsidR="00BD70BE" w:rsidRDefault="00BD70BE">
      <w:pPr>
        <w:pStyle w:val="newncpi0"/>
      </w:pPr>
      <w:r>
        <w:t>заменить позицией</w:t>
      </w:r>
    </w:p>
    <w:p w:rsidR="00BD70BE" w:rsidRDefault="00BD70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4"/>
        <w:gridCol w:w="585"/>
        <w:gridCol w:w="996"/>
        <w:gridCol w:w="427"/>
        <w:gridCol w:w="1566"/>
      </w:tblGrid>
      <w:tr w:rsidR="00BD70BE">
        <w:trPr>
          <w:cantSplit/>
          <w:trHeight w:val="238"/>
        </w:trPr>
        <w:tc>
          <w:tcPr>
            <w:tcW w:w="309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«ВСЕГО расходов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right"/>
            </w:pPr>
            <w:r>
              <w:t>45 883 627,08»;</w:t>
            </w:r>
          </w:p>
        </w:tc>
      </w:tr>
    </w:tbl>
    <w:p w:rsidR="00BD70BE" w:rsidRDefault="00BD70BE">
      <w:pPr>
        <w:pStyle w:val="newncpi"/>
      </w:pPr>
      <w:r>
        <w:t> </w:t>
      </w:r>
    </w:p>
    <w:p w:rsidR="00BD70BE" w:rsidRDefault="00BD70BE">
      <w:pPr>
        <w:pStyle w:val="underpoint"/>
      </w:pPr>
      <w:r>
        <w:t>1.6. в приложении 5 к этому решению:</w:t>
      </w:r>
    </w:p>
    <w:p w:rsidR="00BD70BE" w:rsidRDefault="00BD70BE">
      <w:pPr>
        <w:pStyle w:val="newncpi"/>
      </w:pPr>
      <w:r>
        <w:t>позицию</w:t>
      </w:r>
    </w:p>
    <w:p w:rsidR="00BD70BE" w:rsidRDefault="00BD70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0"/>
        <w:gridCol w:w="554"/>
        <w:gridCol w:w="585"/>
        <w:gridCol w:w="996"/>
        <w:gridCol w:w="427"/>
        <w:gridCol w:w="1566"/>
      </w:tblGrid>
      <w:tr w:rsidR="00BD70BE">
        <w:trPr>
          <w:cantSplit/>
          <w:trHeight w:val="238"/>
        </w:trPr>
        <w:tc>
          <w:tcPr>
            <w:tcW w:w="280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«Районный бюджет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000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right"/>
            </w:pPr>
            <w:r>
              <w:t>44 631 278,00»</w:t>
            </w:r>
          </w:p>
        </w:tc>
      </w:tr>
    </w:tbl>
    <w:p w:rsidR="00BD70BE" w:rsidRDefault="00BD70BE">
      <w:pPr>
        <w:pStyle w:val="newncpi"/>
      </w:pPr>
      <w:r>
        <w:t> </w:t>
      </w:r>
    </w:p>
    <w:p w:rsidR="00BD70BE" w:rsidRDefault="00BD70BE">
      <w:pPr>
        <w:pStyle w:val="newncpi0"/>
      </w:pPr>
      <w:r>
        <w:t>заменить позицией</w:t>
      </w:r>
    </w:p>
    <w:p w:rsidR="00BD70BE" w:rsidRDefault="00BD70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0"/>
        <w:gridCol w:w="554"/>
        <w:gridCol w:w="585"/>
        <w:gridCol w:w="996"/>
        <w:gridCol w:w="427"/>
        <w:gridCol w:w="1566"/>
      </w:tblGrid>
      <w:tr w:rsidR="00BD70BE">
        <w:trPr>
          <w:cantSplit/>
          <w:trHeight w:val="238"/>
        </w:trPr>
        <w:tc>
          <w:tcPr>
            <w:tcW w:w="280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«Районный бюджет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000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right"/>
            </w:pPr>
            <w:r>
              <w:t>45 883 627,08»;</w:t>
            </w:r>
          </w:p>
        </w:tc>
      </w:tr>
    </w:tbl>
    <w:p w:rsidR="00BD70BE" w:rsidRDefault="00BD70BE">
      <w:pPr>
        <w:pStyle w:val="newncpi"/>
      </w:pPr>
      <w:r>
        <w:t> </w:t>
      </w:r>
    </w:p>
    <w:p w:rsidR="00BD70BE" w:rsidRDefault="00BD70BE">
      <w:pPr>
        <w:pStyle w:val="newncpi"/>
      </w:pPr>
      <w:r>
        <w:t>позиции:</w:t>
      </w:r>
    </w:p>
    <w:p w:rsidR="00BD70BE" w:rsidRDefault="00BD70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0"/>
        <w:gridCol w:w="554"/>
        <w:gridCol w:w="585"/>
        <w:gridCol w:w="996"/>
        <w:gridCol w:w="427"/>
        <w:gridCol w:w="1566"/>
      </w:tblGrid>
      <w:tr w:rsidR="00BD70BE">
        <w:trPr>
          <w:cantSplit/>
          <w:trHeight w:val="240"/>
        </w:trPr>
        <w:tc>
          <w:tcPr>
            <w:tcW w:w="28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«Кричевский районный исполнительный комитет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right"/>
            </w:pPr>
            <w:r>
              <w:t>2 112 645,00</w:t>
            </w:r>
          </w:p>
        </w:tc>
      </w:tr>
      <w:tr w:rsidR="00BD70BE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right"/>
            </w:pPr>
            <w:r>
              <w:t>1 831 629,00»</w:t>
            </w:r>
          </w:p>
        </w:tc>
      </w:tr>
    </w:tbl>
    <w:p w:rsidR="00BD70BE" w:rsidRDefault="00BD70BE">
      <w:pPr>
        <w:pStyle w:val="newncpi"/>
      </w:pPr>
      <w:r>
        <w:t> </w:t>
      </w:r>
    </w:p>
    <w:p w:rsidR="00BD70BE" w:rsidRDefault="00BD70BE">
      <w:pPr>
        <w:pStyle w:val="newncpi0"/>
      </w:pPr>
      <w:r>
        <w:t>заменить позициями:</w:t>
      </w:r>
    </w:p>
    <w:p w:rsidR="00BD70BE" w:rsidRDefault="00BD70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0"/>
        <w:gridCol w:w="554"/>
        <w:gridCol w:w="585"/>
        <w:gridCol w:w="996"/>
        <w:gridCol w:w="427"/>
        <w:gridCol w:w="1566"/>
      </w:tblGrid>
      <w:tr w:rsidR="00BD70BE">
        <w:trPr>
          <w:cantSplit/>
          <w:trHeight w:val="240"/>
        </w:trPr>
        <w:tc>
          <w:tcPr>
            <w:tcW w:w="28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«Кричевский районный исполнительный комитет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right"/>
            </w:pPr>
            <w:r>
              <w:t>2 110 940,50</w:t>
            </w:r>
          </w:p>
        </w:tc>
      </w:tr>
      <w:tr w:rsidR="00BD70BE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right"/>
            </w:pPr>
            <w:r>
              <w:t>1 829 924,50»;</w:t>
            </w:r>
          </w:p>
        </w:tc>
      </w:tr>
    </w:tbl>
    <w:p w:rsidR="00BD70BE" w:rsidRDefault="00BD70BE">
      <w:pPr>
        <w:pStyle w:val="newncpi"/>
      </w:pPr>
      <w:r>
        <w:t> </w:t>
      </w:r>
    </w:p>
    <w:p w:rsidR="00BD70BE" w:rsidRDefault="00BD70BE">
      <w:pPr>
        <w:pStyle w:val="newncpi"/>
      </w:pPr>
      <w:r>
        <w:t>позицию</w:t>
      </w:r>
    </w:p>
    <w:p w:rsidR="00BD70BE" w:rsidRDefault="00BD70BE">
      <w:pPr>
        <w:pStyle w:val="newncpi"/>
      </w:pPr>
      <w:r>
        <w:lastRenderedPageBreak/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0"/>
        <w:gridCol w:w="554"/>
        <w:gridCol w:w="585"/>
        <w:gridCol w:w="996"/>
        <w:gridCol w:w="427"/>
        <w:gridCol w:w="1566"/>
      </w:tblGrid>
      <w:tr w:rsidR="00BD70BE">
        <w:trPr>
          <w:cantSplit/>
          <w:trHeight w:val="238"/>
        </w:trPr>
        <w:tc>
          <w:tcPr>
            <w:tcW w:w="280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«Резервные фонды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right"/>
            </w:pPr>
            <w:r>
              <w:t>213 423,00»</w:t>
            </w:r>
          </w:p>
        </w:tc>
      </w:tr>
    </w:tbl>
    <w:p w:rsidR="00BD70BE" w:rsidRDefault="00BD70BE">
      <w:pPr>
        <w:pStyle w:val="newncpi"/>
      </w:pPr>
      <w:r>
        <w:t> </w:t>
      </w:r>
    </w:p>
    <w:p w:rsidR="00BD70BE" w:rsidRDefault="00BD70BE">
      <w:pPr>
        <w:pStyle w:val="newncpi0"/>
      </w:pPr>
      <w:r>
        <w:t xml:space="preserve">заменить позицией </w:t>
      </w:r>
    </w:p>
    <w:p w:rsidR="00BD70BE" w:rsidRDefault="00BD70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0"/>
        <w:gridCol w:w="554"/>
        <w:gridCol w:w="585"/>
        <w:gridCol w:w="996"/>
        <w:gridCol w:w="427"/>
        <w:gridCol w:w="1566"/>
      </w:tblGrid>
      <w:tr w:rsidR="00BD70BE">
        <w:trPr>
          <w:cantSplit/>
          <w:trHeight w:val="238"/>
        </w:trPr>
        <w:tc>
          <w:tcPr>
            <w:tcW w:w="280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«Резервные фонды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right"/>
            </w:pPr>
            <w:r>
              <w:t>211 718,50»;</w:t>
            </w:r>
          </w:p>
        </w:tc>
      </w:tr>
    </w:tbl>
    <w:p w:rsidR="00BD70BE" w:rsidRDefault="00BD70BE">
      <w:pPr>
        <w:pStyle w:val="newncpi"/>
      </w:pPr>
      <w:r>
        <w:t> </w:t>
      </w:r>
    </w:p>
    <w:p w:rsidR="00BD70BE" w:rsidRDefault="00BD70BE">
      <w:pPr>
        <w:pStyle w:val="newncpi"/>
      </w:pPr>
      <w:r>
        <w:t>позицию</w:t>
      </w:r>
    </w:p>
    <w:p w:rsidR="00BD70BE" w:rsidRDefault="00BD70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0"/>
        <w:gridCol w:w="554"/>
        <w:gridCol w:w="585"/>
        <w:gridCol w:w="996"/>
        <w:gridCol w:w="427"/>
        <w:gridCol w:w="1566"/>
      </w:tblGrid>
      <w:tr w:rsidR="00BD70BE">
        <w:trPr>
          <w:cantSplit/>
          <w:trHeight w:val="238"/>
        </w:trPr>
        <w:tc>
          <w:tcPr>
            <w:tcW w:w="280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«Резервные фонды местных исполнительных и распорядительных органов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right"/>
            </w:pPr>
            <w:r>
              <w:t>169 925,00»</w:t>
            </w:r>
          </w:p>
        </w:tc>
      </w:tr>
    </w:tbl>
    <w:p w:rsidR="00BD70BE" w:rsidRDefault="00BD70BE">
      <w:pPr>
        <w:pStyle w:val="newncpi"/>
      </w:pPr>
      <w:r>
        <w:t> </w:t>
      </w:r>
    </w:p>
    <w:p w:rsidR="00BD70BE" w:rsidRDefault="00BD70BE">
      <w:pPr>
        <w:pStyle w:val="newncpi0"/>
      </w:pPr>
      <w:r>
        <w:t>заменить позицией</w:t>
      </w:r>
    </w:p>
    <w:p w:rsidR="00BD70BE" w:rsidRDefault="00BD70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0"/>
        <w:gridCol w:w="554"/>
        <w:gridCol w:w="585"/>
        <w:gridCol w:w="996"/>
        <w:gridCol w:w="427"/>
        <w:gridCol w:w="1566"/>
      </w:tblGrid>
      <w:tr w:rsidR="00BD70BE">
        <w:trPr>
          <w:cantSplit/>
          <w:trHeight w:val="238"/>
        </w:trPr>
        <w:tc>
          <w:tcPr>
            <w:tcW w:w="280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«Резервные фонды местных исполнительных и распорядительных органов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right"/>
            </w:pPr>
            <w:r>
              <w:t>168 220,50»;</w:t>
            </w:r>
          </w:p>
        </w:tc>
      </w:tr>
    </w:tbl>
    <w:p w:rsidR="00BD70BE" w:rsidRDefault="00BD70BE">
      <w:pPr>
        <w:pStyle w:val="newncpi"/>
      </w:pPr>
      <w:r>
        <w:t> </w:t>
      </w:r>
    </w:p>
    <w:p w:rsidR="00BD70BE" w:rsidRDefault="00BD70BE">
      <w:pPr>
        <w:pStyle w:val="newncpi"/>
      </w:pPr>
      <w:r>
        <w:t>позиции:</w:t>
      </w:r>
    </w:p>
    <w:p w:rsidR="00BD70BE" w:rsidRDefault="00BD70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0"/>
        <w:gridCol w:w="554"/>
        <w:gridCol w:w="585"/>
        <w:gridCol w:w="996"/>
        <w:gridCol w:w="427"/>
        <w:gridCol w:w="1566"/>
      </w:tblGrid>
      <w:tr w:rsidR="00BD70BE">
        <w:trPr>
          <w:cantSplit/>
          <w:trHeight w:val="240"/>
        </w:trPr>
        <w:tc>
          <w:tcPr>
            <w:tcW w:w="28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«Учреждение здравоохранения «Кричевская центральная районная больница»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right"/>
            </w:pPr>
            <w:r>
              <w:t>9 767 377,00</w:t>
            </w:r>
          </w:p>
        </w:tc>
      </w:tr>
      <w:tr w:rsidR="00BD70BE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Здравоохранение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right"/>
            </w:pPr>
            <w:r>
              <w:t>9 767 377,00</w:t>
            </w:r>
          </w:p>
        </w:tc>
      </w:tr>
      <w:tr w:rsidR="00BD70BE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right"/>
            </w:pPr>
            <w:r>
              <w:t>9 767 377,00»</w:t>
            </w:r>
          </w:p>
        </w:tc>
      </w:tr>
    </w:tbl>
    <w:p w:rsidR="00BD70BE" w:rsidRDefault="00BD70BE">
      <w:pPr>
        <w:pStyle w:val="newncpi"/>
      </w:pPr>
      <w:r>
        <w:t> </w:t>
      </w:r>
    </w:p>
    <w:p w:rsidR="00BD70BE" w:rsidRDefault="00BD70BE">
      <w:pPr>
        <w:pStyle w:val="newncpi0"/>
      </w:pPr>
      <w:r>
        <w:t>заменить позициями:</w:t>
      </w:r>
    </w:p>
    <w:p w:rsidR="00BD70BE" w:rsidRDefault="00BD70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0"/>
        <w:gridCol w:w="554"/>
        <w:gridCol w:w="585"/>
        <w:gridCol w:w="996"/>
        <w:gridCol w:w="427"/>
        <w:gridCol w:w="1566"/>
      </w:tblGrid>
      <w:tr w:rsidR="00BD70BE">
        <w:trPr>
          <w:cantSplit/>
          <w:trHeight w:val="240"/>
        </w:trPr>
        <w:tc>
          <w:tcPr>
            <w:tcW w:w="28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«Учреждение здравоохранения «Кричевская центральная районная больница»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right"/>
            </w:pPr>
            <w:r>
              <w:t>9 745 427,00</w:t>
            </w:r>
          </w:p>
        </w:tc>
      </w:tr>
      <w:tr w:rsidR="00BD70BE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Здравоохранение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right"/>
            </w:pPr>
            <w:r>
              <w:t>9 745 427,00</w:t>
            </w:r>
          </w:p>
        </w:tc>
      </w:tr>
      <w:tr w:rsidR="00BD70BE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right"/>
            </w:pPr>
            <w:r>
              <w:t>9 745 427,00»;</w:t>
            </w:r>
          </w:p>
        </w:tc>
      </w:tr>
    </w:tbl>
    <w:p w:rsidR="00BD70BE" w:rsidRDefault="00BD70BE">
      <w:pPr>
        <w:pStyle w:val="newncpi"/>
      </w:pPr>
      <w:r>
        <w:t> </w:t>
      </w:r>
    </w:p>
    <w:p w:rsidR="00BD70BE" w:rsidRDefault="00BD70BE">
      <w:pPr>
        <w:pStyle w:val="newncpi"/>
      </w:pPr>
      <w:r>
        <w:t>позицию</w:t>
      </w:r>
    </w:p>
    <w:p w:rsidR="00BD70BE" w:rsidRDefault="00BD70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0"/>
        <w:gridCol w:w="554"/>
        <w:gridCol w:w="585"/>
        <w:gridCol w:w="996"/>
        <w:gridCol w:w="427"/>
        <w:gridCol w:w="1566"/>
      </w:tblGrid>
      <w:tr w:rsidR="00BD70BE">
        <w:trPr>
          <w:cantSplit/>
          <w:trHeight w:val="238"/>
        </w:trPr>
        <w:tc>
          <w:tcPr>
            <w:tcW w:w="280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«Управление сельского хозяйства и продовольствия Кричевского районного исполнительного комитета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right"/>
            </w:pPr>
            <w:r>
              <w:t>571 012,00»</w:t>
            </w:r>
          </w:p>
        </w:tc>
      </w:tr>
    </w:tbl>
    <w:p w:rsidR="00BD70BE" w:rsidRDefault="00BD70BE">
      <w:pPr>
        <w:pStyle w:val="newncpi"/>
      </w:pPr>
      <w:r>
        <w:t> </w:t>
      </w:r>
    </w:p>
    <w:p w:rsidR="00BD70BE" w:rsidRDefault="00BD70BE">
      <w:pPr>
        <w:pStyle w:val="newncpi0"/>
      </w:pPr>
      <w:r>
        <w:t>заменить позицией</w:t>
      </w:r>
    </w:p>
    <w:p w:rsidR="00BD70BE" w:rsidRDefault="00BD70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0"/>
        <w:gridCol w:w="554"/>
        <w:gridCol w:w="585"/>
        <w:gridCol w:w="996"/>
        <w:gridCol w:w="427"/>
        <w:gridCol w:w="1566"/>
      </w:tblGrid>
      <w:tr w:rsidR="00BD70BE">
        <w:trPr>
          <w:cantSplit/>
          <w:trHeight w:val="238"/>
        </w:trPr>
        <w:tc>
          <w:tcPr>
            <w:tcW w:w="280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«Управление сельского хозяйства и продовольствия Кричевского районного исполнительного комитета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572 716,50»;</w:t>
            </w:r>
          </w:p>
        </w:tc>
      </w:tr>
    </w:tbl>
    <w:p w:rsidR="00BD70BE" w:rsidRDefault="00BD70BE">
      <w:pPr>
        <w:pStyle w:val="newncpi"/>
      </w:pPr>
      <w:r>
        <w:t> </w:t>
      </w:r>
    </w:p>
    <w:p w:rsidR="00BD70BE" w:rsidRDefault="00BD70BE">
      <w:pPr>
        <w:pStyle w:val="newncpi"/>
      </w:pPr>
      <w:r>
        <w:t>после позиции</w:t>
      </w:r>
    </w:p>
    <w:p w:rsidR="00BD70BE" w:rsidRDefault="00BD70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0"/>
        <w:gridCol w:w="554"/>
        <w:gridCol w:w="585"/>
        <w:gridCol w:w="996"/>
        <w:gridCol w:w="427"/>
        <w:gridCol w:w="1566"/>
      </w:tblGrid>
      <w:tr w:rsidR="00BD70BE">
        <w:trPr>
          <w:trHeight w:val="238"/>
        </w:trPr>
        <w:tc>
          <w:tcPr>
            <w:tcW w:w="280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«Развитие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right"/>
            </w:pPr>
            <w:r>
              <w:t>13 875,00»</w:t>
            </w:r>
          </w:p>
        </w:tc>
      </w:tr>
    </w:tbl>
    <w:p w:rsidR="00BD70BE" w:rsidRDefault="00BD70BE">
      <w:pPr>
        <w:pStyle w:val="newncpi"/>
      </w:pPr>
      <w:r>
        <w:t> </w:t>
      </w:r>
    </w:p>
    <w:p w:rsidR="00BD70BE" w:rsidRDefault="00BD70BE">
      <w:pPr>
        <w:pStyle w:val="newncpi0"/>
      </w:pPr>
      <w:r>
        <w:t>дополнить приложение позициями:</w:t>
      </w:r>
    </w:p>
    <w:p w:rsidR="00BD70BE" w:rsidRDefault="00BD70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0"/>
        <w:gridCol w:w="554"/>
        <w:gridCol w:w="585"/>
        <w:gridCol w:w="996"/>
        <w:gridCol w:w="427"/>
        <w:gridCol w:w="1566"/>
      </w:tblGrid>
      <w:tr w:rsidR="00BD70BE">
        <w:trPr>
          <w:cantSplit/>
          <w:trHeight w:val="238"/>
        </w:trPr>
        <w:tc>
          <w:tcPr>
            <w:tcW w:w="28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«Охрана окружающей среды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right"/>
            </w:pPr>
            <w:r>
              <w:t>1 704,50</w:t>
            </w:r>
          </w:p>
        </w:tc>
      </w:tr>
      <w:tr w:rsidR="00BD70BE">
        <w:trPr>
          <w:cantSplit/>
          <w:trHeight w:val="238"/>
        </w:trPr>
        <w:tc>
          <w:tcPr>
            <w:tcW w:w="28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right"/>
            </w:pPr>
            <w:r>
              <w:t>1 704,50»;</w:t>
            </w:r>
          </w:p>
        </w:tc>
      </w:tr>
    </w:tbl>
    <w:p w:rsidR="00BD70BE" w:rsidRDefault="00BD70BE">
      <w:pPr>
        <w:pStyle w:val="newncpi"/>
      </w:pPr>
      <w:r>
        <w:t> </w:t>
      </w:r>
    </w:p>
    <w:p w:rsidR="00BD70BE" w:rsidRDefault="00BD70BE">
      <w:pPr>
        <w:pStyle w:val="newncpi"/>
      </w:pPr>
      <w:r>
        <w:t>позицию</w:t>
      </w:r>
    </w:p>
    <w:p w:rsidR="00BD70BE" w:rsidRDefault="00BD70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0"/>
        <w:gridCol w:w="554"/>
        <w:gridCol w:w="585"/>
        <w:gridCol w:w="996"/>
        <w:gridCol w:w="427"/>
        <w:gridCol w:w="1566"/>
      </w:tblGrid>
      <w:tr w:rsidR="00BD70BE">
        <w:trPr>
          <w:cantSplit/>
          <w:trHeight w:val="238"/>
        </w:trPr>
        <w:tc>
          <w:tcPr>
            <w:tcW w:w="280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lastRenderedPageBreak/>
              <w:t>«Кричевское унитарное коммунальное производственное предприятие «Коммунальник»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right"/>
            </w:pPr>
            <w:r>
              <w:t>6 821 694,00»</w:t>
            </w:r>
          </w:p>
        </w:tc>
      </w:tr>
    </w:tbl>
    <w:p w:rsidR="00BD70BE" w:rsidRDefault="00BD70BE">
      <w:pPr>
        <w:pStyle w:val="newncpi"/>
      </w:pPr>
      <w:r>
        <w:t> </w:t>
      </w:r>
    </w:p>
    <w:p w:rsidR="00BD70BE" w:rsidRDefault="00BD70BE">
      <w:pPr>
        <w:pStyle w:val="newncpi0"/>
      </w:pPr>
      <w:r>
        <w:t>заменить позицией</w:t>
      </w:r>
    </w:p>
    <w:p w:rsidR="00BD70BE" w:rsidRDefault="00BD70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0"/>
        <w:gridCol w:w="554"/>
        <w:gridCol w:w="585"/>
        <w:gridCol w:w="996"/>
        <w:gridCol w:w="427"/>
        <w:gridCol w:w="1566"/>
      </w:tblGrid>
      <w:tr w:rsidR="00BD70BE">
        <w:trPr>
          <w:cantSplit/>
          <w:trHeight w:val="238"/>
        </w:trPr>
        <w:tc>
          <w:tcPr>
            <w:tcW w:w="280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«Кричевское унитарное коммунальное производственное предприятие «Коммунальник»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right"/>
            </w:pPr>
            <w:r>
              <w:t>6 955 543,08»;</w:t>
            </w:r>
          </w:p>
        </w:tc>
      </w:tr>
    </w:tbl>
    <w:p w:rsidR="00BD70BE" w:rsidRDefault="00BD70BE">
      <w:pPr>
        <w:pStyle w:val="newncpi"/>
      </w:pPr>
      <w:r>
        <w:t> </w:t>
      </w:r>
    </w:p>
    <w:p w:rsidR="00BD70BE" w:rsidRDefault="00BD70BE">
      <w:pPr>
        <w:pStyle w:val="newncpi"/>
      </w:pPr>
      <w:r>
        <w:t>позиции:</w:t>
      </w:r>
    </w:p>
    <w:p w:rsidR="00BD70BE" w:rsidRDefault="00BD70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0"/>
        <w:gridCol w:w="554"/>
        <w:gridCol w:w="585"/>
        <w:gridCol w:w="996"/>
        <w:gridCol w:w="427"/>
        <w:gridCol w:w="1566"/>
      </w:tblGrid>
      <w:tr w:rsidR="00BD70BE">
        <w:trPr>
          <w:cantSplit/>
          <w:trHeight w:val="240"/>
        </w:trPr>
        <w:tc>
          <w:tcPr>
            <w:tcW w:w="28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«Жилищно-коммунальные услуги и жилищное строительство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right"/>
            </w:pPr>
            <w:r>
              <w:t>6 815 994,00</w:t>
            </w:r>
          </w:p>
        </w:tc>
      </w:tr>
      <w:tr w:rsidR="00BD70BE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right"/>
            </w:pPr>
            <w:r>
              <w:t>5 309 582,00</w:t>
            </w:r>
          </w:p>
        </w:tc>
      </w:tr>
      <w:tr w:rsidR="00BD70BE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right"/>
            </w:pPr>
            <w:r>
              <w:t>871 847,00</w:t>
            </w:r>
          </w:p>
        </w:tc>
      </w:tr>
      <w:tr w:rsidR="00BD70BE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Другие вопросы в области жилищно-коммунальных услуг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right"/>
            </w:pPr>
            <w:r>
              <w:t>634 565,00»</w:t>
            </w:r>
          </w:p>
        </w:tc>
      </w:tr>
    </w:tbl>
    <w:p w:rsidR="00BD70BE" w:rsidRDefault="00BD70BE">
      <w:pPr>
        <w:pStyle w:val="newncpi"/>
      </w:pPr>
      <w:r>
        <w:t> </w:t>
      </w:r>
    </w:p>
    <w:p w:rsidR="00BD70BE" w:rsidRDefault="00BD70BE">
      <w:pPr>
        <w:pStyle w:val="newncpi0"/>
      </w:pPr>
      <w:r>
        <w:t>заменить позициями:</w:t>
      </w:r>
    </w:p>
    <w:p w:rsidR="00BD70BE" w:rsidRDefault="00BD70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0"/>
        <w:gridCol w:w="554"/>
        <w:gridCol w:w="585"/>
        <w:gridCol w:w="996"/>
        <w:gridCol w:w="427"/>
        <w:gridCol w:w="1566"/>
      </w:tblGrid>
      <w:tr w:rsidR="00BD70BE">
        <w:trPr>
          <w:cantSplit/>
          <w:trHeight w:val="240"/>
        </w:trPr>
        <w:tc>
          <w:tcPr>
            <w:tcW w:w="28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«Жилищно-коммунальные услуги и жилищное строительство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right"/>
            </w:pPr>
            <w:r>
              <w:t>6 949 843,08</w:t>
            </w:r>
          </w:p>
        </w:tc>
      </w:tr>
      <w:tr w:rsidR="00BD70BE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right"/>
            </w:pPr>
            <w:r>
              <w:t>5 191 082,00</w:t>
            </w:r>
          </w:p>
        </w:tc>
      </w:tr>
      <w:tr w:rsidR="00BD70BE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right"/>
            </w:pPr>
            <w:r>
              <w:t>924 196,08</w:t>
            </w:r>
          </w:p>
        </w:tc>
      </w:tr>
      <w:tr w:rsidR="00BD70BE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Другие вопросы в области жилищно-коммунальных услуг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right"/>
            </w:pPr>
            <w:r>
              <w:t>834 565,00»;</w:t>
            </w:r>
          </w:p>
        </w:tc>
      </w:tr>
    </w:tbl>
    <w:p w:rsidR="00BD70BE" w:rsidRDefault="00BD70BE">
      <w:pPr>
        <w:pStyle w:val="newncpi"/>
      </w:pPr>
      <w:r>
        <w:t> </w:t>
      </w:r>
    </w:p>
    <w:p w:rsidR="00BD70BE" w:rsidRDefault="00BD70BE">
      <w:pPr>
        <w:pStyle w:val="newncpi"/>
      </w:pPr>
      <w:r>
        <w:t>позицию</w:t>
      </w:r>
    </w:p>
    <w:p w:rsidR="00BD70BE" w:rsidRDefault="00BD70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0"/>
        <w:gridCol w:w="554"/>
        <w:gridCol w:w="585"/>
        <w:gridCol w:w="996"/>
        <w:gridCol w:w="427"/>
        <w:gridCol w:w="1566"/>
      </w:tblGrid>
      <w:tr w:rsidR="00BD70BE">
        <w:trPr>
          <w:cantSplit/>
          <w:trHeight w:val="240"/>
        </w:trPr>
        <w:tc>
          <w:tcPr>
            <w:tcW w:w="280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«Коммунальное унитарное дочернее предприятие «Управление капитальным строительством Кричевского района»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right"/>
            </w:pPr>
            <w:r>
              <w:t>700 000,00»</w:t>
            </w:r>
          </w:p>
        </w:tc>
      </w:tr>
    </w:tbl>
    <w:p w:rsidR="00BD70BE" w:rsidRDefault="00BD70BE">
      <w:pPr>
        <w:pStyle w:val="newncpi"/>
      </w:pPr>
      <w:r>
        <w:t> </w:t>
      </w:r>
    </w:p>
    <w:p w:rsidR="00BD70BE" w:rsidRDefault="00BD70BE">
      <w:pPr>
        <w:pStyle w:val="newncpi0"/>
      </w:pPr>
      <w:r>
        <w:t>заменить позицией</w:t>
      </w:r>
    </w:p>
    <w:p w:rsidR="00BD70BE" w:rsidRDefault="00BD70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0"/>
        <w:gridCol w:w="554"/>
        <w:gridCol w:w="585"/>
        <w:gridCol w:w="996"/>
        <w:gridCol w:w="427"/>
        <w:gridCol w:w="1566"/>
      </w:tblGrid>
      <w:tr w:rsidR="00BD70BE">
        <w:trPr>
          <w:cantSplit/>
          <w:trHeight w:val="240"/>
        </w:trPr>
        <w:tc>
          <w:tcPr>
            <w:tcW w:w="280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«Коммунальное унитарное дочернее предприятие «Управление капитальным строительством Кричевского района»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right"/>
            </w:pPr>
            <w:r>
              <w:t>1 721 950,00»;</w:t>
            </w:r>
          </w:p>
        </w:tc>
      </w:tr>
    </w:tbl>
    <w:p w:rsidR="00BD70BE" w:rsidRDefault="00BD70BE">
      <w:pPr>
        <w:pStyle w:val="newncpi"/>
      </w:pPr>
      <w:r>
        <w:t> </w:t>
      </w:r>
    </w:p>
    <w:p w:rsidR="00BD70BE" w:rsidRDefault="00BD70BE">
      <w:pPr>
        <w:pStyle w:val="newncpi"/>
      </w:pPr>
      <w:r>
        <w:t>после позиции</w:t>
      </w:r>
    </w:p>
    <w:p w:rsidR="00BD70BE" w:rsidRDefault="00BD70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0"/>
        <w:gridCol w:w="554"/>
        <w:gridCol w:w="585"/>
        <w:gridCol w:w="996"/>
        <w:gridCol w:w="427"/>
        <w:gridCol w:w="1566"/>
      </w:tblGrid>
      <w:tr w:rsidR="00BD70BE">
        <w:trPr>
          <w:cantSplit/>
          <w:trHeight w:val="240"/>
        </w:trPr>
        <w:tc>
          <w:tcPr>
            <w:tcW w:w="280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«Коммунальное унитарное дочернее предприятие «Управление капитальным строительством Кричевского района»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right"/>
            </w:pPr>
            <w:r>
              <w:t>1 721 950,00»</w:t>
            </w:r>
          </w:p>
        </w:tc>
      </w:tr>
    </w:tbl>
    <w:p w:rsidR="00BD70BE" w:rsidRDefault="00BD70BE">
      <w:pPr>
        <w:pStyle w:val="newncpi"/>
      </w:pPr>
      <w:r>
        <w:t> </w:t>
      </w:r>
    </w:p>
    <w:p w:rsidR="00BD70BE" w:rsidRDefault="00BD70BE">
      <w:pPr>
        <w:pStyle w:val="newncpi0"/>
      </w:pPr>
      <w:r>
        <w:t>дополнить приложение позициями:</w:t>
      </w:r>
    </w:p>
    <w:p w:rsidR="00BD70BE" w:rsidRDefault="00BD70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0"/>
        <w:gridCol w:w="554"/>
        <w:gridCol w:w="585"/>
        <w:gridCol w:w="996"/>
        <w:gridCol w:w="427"/>
        <w:gridCol w:w="1566"/>
      </w:tblGrid>
      <w:tr w:rsidR="00BD70BE">
        <w:trPr>
          <w:cantSplit/>
          <w:trHeight w:val="240"/>
        </w:trPr>
        <w:tc>
          <w:tcPr>
            <w:tcW w:w="28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«Здравоохранение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right"/>
            </w:pPr>
            <w:r>
              <w:t>21 950,00</w:t>
            </w:r>
          </w:p>
        </w:tc>
      </w:tr>
      <w:tr w:rsidR="00BD70BE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right"/>
            </w:pPr>
            <w:r>
              <w:t>21 950,00»;</w:t>
            </w:r>
          </w:p>
        </w:tc>
      </w:tr>
    </w:tbl>
    <w:p w:rsidR="00BD70BE" w:rsidRDefault="00BD70BE">
      <w:pPr>
        <w:pStyle w:val="newncpi"/>
      </w:pPr>
      <w:r>
        <w:t> </w:t>
      </w:r>
    </w:p>
    <w:p w:rsidR="00BD70BE" w:rsidRDefault="00BD70BE">
      <w:pPr>
        <w:pStyle w:val="newncpi"/>
      </w:pPr>
      <w:r>
        <w:t>позиции:</w:t>
      </w:r>
    </w:p>
    <w:p w:rsidR="00BD70BE" w:rsidRDefault="00BD70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0"/>
        <w:gridCol w:w="554"/>
        <w:gridCol w:w="585"/>
        <w:gridCol w:w="996"/>
        <w:gridCol w:w="427"/>
        <w:gridCol w:w="1566"/>
      </w:tblGrid>
      <w:tr w:rsidR="00BD70BE">
        <w:trPr>
          <w:cantSplit/>
          <w:trHeight w:val="240"/>
        </w:trPr>
        <w:tc>
          <w:tcPr>
            <w:tcW w:w="28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«Образование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right"/>
            </w:pPr>
            <w:r>
              <w:t>700 000,00</w:t>
            </w:r>
          </w:p>
        </w:tc>
      </w:tr>
      <w:tr w:rsidR="00BD70BE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right"/>
            </w:pPr>
            <w:r>
              <w:t>700 000,00»</w:t>
            </w:r>
          </w:p>
        </w:tc>
      </w:tr>
    </w:tbl>
    <w:p w:rsidR="00BD70BE" w:rsidRDefault="00BD70BE">
      <w:pPr>
        <w:pStyle w:val="newncpi"/>
      </w:pPr>
      <w:r>
        <w:t> </w:t>
      </w:r>
    </w:p>
    <w:p w:rsidR="00BD70BE" w:rsidRDefault="00BD70BE">
      <w:pPr>
        <w:pStyle w:val="newncpi0"/>
      </w:pPr>
      <w:r>
        <w:t>заменить позициями:</w:t>
      </w:r>
    </w:p>
    <w:p w:rsidR="00BD70BE" w:rsidRDefault="00BD70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0"/>
        <w:gridCol w:w="554"/>
        <w:gridCol w:w="585"/>
        <w:gridCol w:w="996"/>
        <w:gridCol w:w="427"/>
        <w:gridCol w:w="1566"/>
      </w:tblGrid>
      <w:tr w:rsidR="00BD70BE">
        <w:trPr>
          <w:cantSplit/>
          <w:trHeight w:val="240"/>
        </w:trPr>
        <w:tc>
          <w:tcPr>
            <w:tcW w:w="28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«Образование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right"/>
            </w:pPr>
            <w:r>
              <w:t>1 700 000,00</w:t>
            </w:r>
          </w:p>
        </w:tc>
      </w:tr>
      <w:tr w:rsidR="00BD70BE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right"/>
            </w:pPr>
            <w:r>
              <w:t>1 700 000,00»;</w:t>
            </w:r>
          </w:p>
        </w:tc>
      </w:tr>
    </w:tbl>
    <w:p w:rsidR="00BD70BE" w:rsidRDefault="00BD70BE">
      <w:pPr>
        <w:pStyle w:val="newncpi"/>
      </w:pPr>
      <w:r>
        <w:lastRenderedPageBreak/>
        <w:t> </w:t>
      </w:r>
    </w:p>
    <w:p w:rsidR="00BD70BE" w:rsidRDefault="00BD70BE">
      <w:pPr>
        <w:pStyle w:val="newncpi"/>
      </w:pPr>
      <w:r>
        <w:t>позиции:</w:t>
      </w:r>
    </w:p>
    <w:p w:rsidR="00BD70BE" w:rsidRDefault="00BD70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0"/>
        <w:gridCol w:w="554"/>
        <w:gridCol w:w="585"/>
        <w:gridCol w:w="996"/>
        <w:gridCol w:w="427"/>
        <w:gridCol w:w="1566"/>
      </w:tblGrid>
      <w:tr w:rsidR="00BD70BE">
        <w:trPr>
          <w:cantSplit/>
          <w:trHeight w:val="240"/>
        </w:trPr>
        <w:tc>
          <w:tcPr>
            <w:tcW w:w="28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«Кричевское унитарное коммунальное производственное предприятие «Водоканал»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363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right"/>
            </w:pPr>
            <w:r>
              <w:t>53 000,00</w:t>
            </w:r>
          </w:p>
        </w:tc>
      </w:tr>
      <w:tr w:rsidR="00BD70BE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363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right"/>
            </w:pPr>
            <w:r>
              <w:t>53 000,00</w:t>
            </w:r>
          </w:p>
        </w:tc>
      </w:tr>
      <w:tr w:rsidR="00BD70BE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363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right"/>
            </w:pPr>
            <w:r>
              <w:t>13 000,00»</w:t>
            </w:r>
          </w:p>
        </w:tc>
      </w:tr>
    </w:tbl>
    <w:p w:rsidR="00BD70BE" w:rsidRDefault="00BD70BE">
      <w:pPr>
        <w:pStyle w:val="newncpi"/>
      </w:pPr>
      <w:r>
        <w:t> </w:t>
      </w:r>
    </w:p>
    <w:p w:rsidR="00BD70BE" w:rsidRDefault="00BD70BE">
      <w:pPr>
        <w:pStyle w:val="newncpi0"/>
      </w:pPr>
      <w:r>
        <w:t>заменить позициями:</w:t>
      </w:r>
    </w:p>
    <w:p w:rsidR="00BD70BE" w:rsidRDefault="00BD70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0"/>
        <w:gridCol w:w="554"/>
        <w:gridCol w:w="585"/>
        <w:gridCol w:w="996"/>
        <w:gridCol w:w="427"/>
        <w:gridCol w:w="1566"/>
      </w:tblGrid>
      <w:tr w:rsidR="00BD70BE">
        <w:trPr>
          <w:cantSplit/>
          <w:trHeight w:val="240"/>
        </w:trPr>
        <w:tc>
          <w:tcPr>
            <w:tcW w:w="28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«Кричевское унитарное коммунальное производственное предприятие «Водоканал»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363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right"/>
            </w:pPr>
            <w:r>
              <w:t>171 500,00</w:t>
            </w:r>
          </w:p>
        </w:tc>
      </w:tr>
      <w:tr w:rsidR="00BD70BE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363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right"/>
            </w:pPr>
            <w:r>
              <w:t>171 500,00</w:t>
            </w:r>
          </w:p>
        </w:tc>
      </w:tr>
      <w:tr w:rsidR="00BD70BE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363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table10"/>
              <w:jc w:val="right"/>
            </w:pPr>
            <w:r>
              <w:t>131 500,00»;</w:t>
            </w:r>
          </w:p>
        </w:tc>
      </w:tr>
    </w:tbl>
    <w:p w:rsidR="00BD70BE" w:rsidRDefault="00BD70BE">
      <w:pPr>
        <w:pStyle w:val="newncpi"/>
      </w:pPr>
      <w:r>
        <w:t> </w:t>
      </w:r>
    </w:p>
    <w:p w:rsidR="00BD70BE" w:rsidRDefault="00BD70BE">
      <w:pPr>
        <w:pStyle w:val="underpoint"/>
      </w:pPr>
      <w:r>
        <w:t>1.7. в приложении 6 к этому решению:</w:t>
      </w:r>
    </w:p>
    <w:p w:rsidR="00BD70BE" w:rsidRDefault="00BD70BE">
      <w:pPr>
        <w:pStyle w:val="newncpi"/>
      </w:pPr>
      <w:r>
        <w:t>пункты 4–6 изложить в следующей редакции:</w:t>
      </w:r>
    </w:p>
    <w:p w:rsidR="00BD70BE" w:rsidRDefault="00BD70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1"/>
        <w:gridCol w:w="2280"/>
        <w:gridCol w:w="2421"/>
        <w:gridCol w:w="1566"/>
      </w:tblGrid>
      <w:tr w:rsidR="00BD70BE">
        <w:trPr>
          <w:cantSplit/>
          <w:trHeight w:val="238"/>
        </w:trPr>
        <w:tc>
          <w:tcPr>
            <w:tcW w:w="16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«4. Государственная программа «Здоровье народа и демографическая безопасность Республики Беларусь» на 2016–2020 годы, утвержденная постановлением Совета Министров Республики Беларусь от 14 марта 2016 г. № 200 (Национальный правовой Интернет-портал Республики Беларусь, 30.03.2016, 5/41840):</w:t>
            </w: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 </w:t>
            </w:r>
          </w:p>
        </w:tc>
        <w:tc>
          <w:tcPr>
            <w:tcW w:w="1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  <w:jc w:val="right"/>
            </w:pPr>
            <w:r>
              <w:t> </w:t>
            </w:r>
          </w:p>
        </w:tc>
      </w:tr>
      <w:tr w:rsidR="00BD70BE">
        <w:trPr>
          <w:cantSplit/>
          <w:trHeight w:val="238"/>
        </w:trPr>
        <w:tc>
          <w:tcPr>
            <w:tcW w:w="166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4.1. подпрограмма 1 «Семья и детство»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Здравоохранение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Учреждение здравоохранения «Кричевская центральная районная больница»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  <w:jc w:val="right"/>
            </w:pPr>
            <w:r>
              <w:t>13 176,00</w:t>
            </w:r>
          </w:p>
        </w:tc>
      </w:tr>
      <w:tr w:rsidR="00BD70BE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BE" w:rsidRDefault="00BD70B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Социальная политика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Управление по труду, занятости и социальной защите Кричевского районного исполнительного комитета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  <w:jc w:val="right"/>
            </w:pPr>
            <w:r>
              <w:t>52 833,00</w:t>
            </w:r>
          </w:p>
        </w:tc>
      </w:tr>
      <w:tr w:rsidR="00BD70BE">
        <w:trPr>
          <w:cantSplit/>
          <w:trHeight w:val="238"/>
        </w:trPr>
        <w:tc>
          <w:tcPr>
            <w:tcW w:w="416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Итого по подпрограмме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  <w:jc w:val="right"/>
            </w:pPr>
            <w:r>
              <w:t>66 009,00</w:t>
            </w:r>
          </w:p>
        </w:tc>
      </w:tr>
      <w:tr w:rsidR="00BD70BE">
        <w:trPr>
          <w:cantSplit/>
          <w:trHeight w:val="238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4.2. подпрограмма 2 «Профилактика и контроль неинфекционных заболеваний»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Здравоохранение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Учреждение здравоохранения «Кричевская центральная районная больница»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  <w:jc w:val="right"/>
            </w:pPr>
            <w:r>
              <w:t>38 562,00</w:t>
            </w:r>
          </w:p>
        </w:tc>
      </w:tr>
      <w:tr w:rsidR="00BD70BE">
        <w:trPr>
          <w:cantSplit/>
          <w:trHeight w:val="238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4.3. подпрограмма 4 «Туберкулез»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Здравоохранение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Учреждение здравоохранения «Кричевская центральная районная больница»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  <w:jc w:val="right"/>
            </w:pPr>
            <w:r>
              <w:t>8 815,00</w:t>
            </w:r>
          </w:p>
        </w:tc>
      </w:tr>
      <w:tr w:rsidR="00BD70BE">
        <w:trPr>
          <w:cantSplit/>
          <w:trHeight w:val="238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4.4. подпрограмма 5 «Профилактика ВИЧ-инфекции»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Здравоохранение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Учреждение здравоохранения «Кричевская центральная районная больница»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  <w:jc w:val="right"/>
            </w:pPr>
            <w:r>
              <w:t>250,00</w:t>
            </w:r>
          </w:p>
        </w:tc>
      </w:tr>
      <w:tr w:rsidR="00BD70BE">
        <w:trPr>
          <w:cantSplit/>
          <w:trHeight w:val="238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4.5. подпрограмма 7 «Обеспечение функционирования системы здравоохранения Республики Беларусь»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Здравоохранение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Учреждение здравоохранения «Кричевская центральная районная больница»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  <w:jc w:val="right"/>
            </w:pPr>
            <w:r>
              <w:t>9 684 624,00</w:t>
            </w:r>
          </w:p>
        </w:tc>
      </w:tr>
      <w:tr w:rsidR="00BD70BE">
        <w:trPr>
          <w:cantSplit/>
          <w:trHeight w:val="238"/>
        </w:trPr>
        <w:tc>
          <w:tcPr>
            <w:tcW w:w="416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Итого по программе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  <w:jc w:val="right"/>
            </w:pPr>
            <w:r>
              <w:t>9 798 260,00</w:t>
            </w:r>
          </w:p>
        </w:tc>
      </w:tr>
      <w:tr w:rsidR="00BD70BE">
        <w:trPr>
          <w:cantSplit/>
          <w:trHeight w:val="238"/>
        </w:trPr>
        <w:tc>
          <w:tcPr>
            <w:tcW w:w="166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5. Государственная программа «Охрана окружающей среды и устойчивое использование природных ресурсов» на 2016–</w:t>
            </w:r>
            <w:r>
              <w:lastRenderedPageBreak/>
              <w:t>2020 годы, утвержденная постановлением Совета Министров Республики Беларусь от 17 марта 2016 г. № 205 (Национальный правовой Интернет-портал Республики Беларусь, 24.03.2016, 5/41827)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lastRenderedPageBreak/>
              <w:t>Охрана окружающей среды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Управление сельского хозяйства и продовольствия Кричевского районного исполнительного комитета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  <w:jc w:val="right"/>
            </w:pPr>
            <w:r>
              <w:t>1 704,50</w:t>
            </w:r>
          </w:p>
        </w:tc>
      </w:tr>
      <w:tr w:rsidR="00BD70BE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BE" w:rsidRDefault="00BD70B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BE" w:rsidRDefault="00BD70B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Кричевское унитарное коммунальное производственное предприятие «Коммунальник»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  <w:jc w:val="right"/>
            </w:pPr>
            <w:r>
              <w:t>5 700,00</w:t>
            </w:r>
          </w:p>
        </w:tc>
      </w:tr>
      <w:tr w:rsidR="00BD70BE">
        <w:trPr>
          <w:cantSplit/>
          <w:trHeight w:val="238"/>
        </w:trPr>
        <w:tc>
          <w:tcPr>
            <w:tcW w:w="416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lastRenderedPageBreak/>
              <w:t>Итого по программе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  <w:jc w:val="right"/>
            </w:pPr>
            <w:r>
              <w:t>7 404,50</w:t>
            </w:r>
          </w:p>
        </w:tc>
      </w:tr>
      <w:tr w:rsidR="00BD70BE">
        <w:trPr>
          <w:cantSplit/>
          <w:trHeight w:val="238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6. Государственная программа «Образование и молодежная политика» на 2016–2020 годы, утвержденная постановлением Совета Министров Республики Беларусь от 28 марта 2016 г. № 250 (Национальный правовой Интернет-портал Республики Беларусь, 13.04.2016, 5/41915):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 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  <w:jc w:val="right"/>
            </w:pPr>
            <w:r>
              <w:t> </w:t>
            </w:r>
          </w:p>
        </w:tc>
      </w:tr>
      <w:tr w:rsidR="00BD70BE">
        <w:trPr>
          <w:cantSplit/>
          <w:trHeight w:val="238"/>
        </w:trPr>
        <w:tc>
          <w:tcPr>
            <w:tcW w:w="166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6.1. подпрограмма 1 «Развитие системы дошкольного образования»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Образование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Отдел образования, спорта и туризма Кричевского районного исполнительного комитета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  <w:jc w:val="right"/>
            </w:pPr>
            <w:r>
              <w:t>4 235 252,00</w:t>
            </w:r>
          </w:p>
        </w:tc>
      </w:tr>
      <w:tr w:rsidR="00BD70BE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BE" w:rsidRDefault="00BD70B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BE" w:rsidRDefault="00BD70B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Коммунальное унитарное дочернее предприятие «Управление капитальным строительством Кричевского района»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  <w:jc w:val="right"/>
            </w:pPr>
            <w:r>
              <w:t>1 700 000,00</w:t>
            </w:r>
          </w:p>
        </w:tc>
      </w:tr>
      <w:tr w:rsidR="00BD70BE">
        <w:trPr>
          <w:cantSplit/>
          <w:trHeight w:val="238"/>
        </w:trPr>
        <w:tc>
          <w:tcPr>
            <w:tcW w:w="416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Итого по подпрограмме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  <w:jc w:val="right"/>
            </w:pPr>
            <w:r>
              <w:t>5 935 252,00</w:t>
            </w:r>
          </w:p>
        </w:tc>
      </w:tr>
      <w:tr w:rsidR="00BD70BE">
        <w:trPr>
          <w:cantSplit/>
          <w:trHeight w:val="238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6.2. подпрограмма 2 «Развитие системы общего среднего образования»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Образование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Отдел образования, спорта и туризма Кричевского районного исполнительного комитета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  <w:jc w:val="right"/>
            </w:pPr>
            <w:r>
              <w:t>9 867 505,00</w:t>
            </w:r>
          </w:p>
        </w:tc>
      </w:tr>
      <w:tr w:rsidR="00BD70BE">
        <w:trPr>
          <w:cantSplit/>
          <w:trHeight w:val="238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6.3. подпрограмма 3 «Развитие системы специального образования»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Образование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Отдел образования, спорта и туризма Кричевского районного исполнительного комитета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  <w:jc w:val="right"/>
            </w:pPr>
            <w:r>
              <w:t>98 590,00</w:t>
            </w:r>
          </w:p>
        </w:tc>
      </w:tr>
      <w:tr w:rsidR="00BD70BE">
        <w:trPr>
          <w:cantSplit/>
          <w:trHeight w:val="238"/>
        </w:trPr>
        <w:tc>
          <w:tcPr>
            <w:tcW w:w="166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6.4. подпрограмма 8 «Развитие системы дополнительного образования детей и молодежи»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Образование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Отдел идеологической работы, культуры и по делам молодежи Кричевского районного исполнительного комитета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  <w:jc w:val="right"/>
            </w:pPr>
            <w:r>
              <w:t>1 103 780,00</w:t>
            </w:r>
          </w:p>
        </w:tc>
      </w:tr>
      <w:tr w:rsidR="00BD70BE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BE" w:rsidRDefault="00BD70B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BE" w:rsidRDefault="00BD70B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Отдел образования, спорта и туризма Кричевского районного исполнительного комитета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  <w:jc w:val="right"/>
            </w:pPr>
            <w:r>
              <w:t>850 615,00</w:t>
            </w:r>
          </w:p>
        </w:tc>
      </w:tr>
      <w:tr w:rsidR="00BD70BE">
        <w:trPr>
          <w:cantSplit/>
          <w:trHeight w:val="238"/>
        </w:trPr>
        <w:tc>
          <w:tcPr>
            <w:tcW w:w="416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Итого по подпрограмме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  <w:jc w:val="right"/>
            </w:pPr>
            <w:r>
              <w:t>1 954 395,00</w:t>
            </w:r>
          </w:p>
        </w:tc>
      </w:tr>
      <w:tr w:rsidR="00BD70BE">
        <w:trPr>
          <w:cantSplit/>
          <w:trHeight w:val="238"/>
        </w:trPr>
        <w:tc>
          <w:tcPr>
            <w:tcW w:w="166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6.5. подпрограмма 9 «Обеспечение функционирования системы образования Республики Беларусь»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Образование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Отдел образования, спорта и туризма Кричевского районного исполнительного комитета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  <w:jc w:val="right"/>
            </w:pPr>
            <w:r>
              <w:t>564 800,00</w:t>
            </w:r>
          </w:p>
        </w:tc>
      </w:tr>
      <w:tr w:rsidR="00BD70BE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BE" w:rsidRDefault="00BD70B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Социальная политика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Отдел образования, спорта и туризма Кричевского районного исполнительного комитета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  <w:jc w:val="right"/>
            </w:pPr>
            <w:r>
              <w:t>532 326,00</w:t>
            </w:r>
          </w:p>
        </w:tc>
      </w:tr>
      <w:tr w:rsidR="00BD70BE">
        <w:trPr>
          <w:cantSplit/>
          <w:trHeight w:val="238"/>
        </w:trPr>
        <w:tc>
          <w:tcPr>
            <w:tcW w:w="416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Итого по подпрограмме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  <w:jc w:val="right"/>
            </w:pPr>
            <w:r>
              <w:t>1 097 126,00</w:t>
            </w:r>
          </w:p>
        </w:tc>
      </w:tr>
      <w:tr w:rsidR="00BD70BE">
        <w:trPr>
          <w:cantSplit/>
          <w:trHeight w:val="238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6.6. подпрограмма 11 «Молодежная политика»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Социальная политика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Отдел идеологической работы, культуры и по делам молодежи Кричевского районного исполнительного комитета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  <w:jc w:val="right"/>
            </w:pPr>
            <w:r>
              <w:t>1 638,00</w:t>
            </w:r>
          </w:p>
        </w:tc>
      </w:tr>
      <w:tr w:rsidR="00BD70BE">
        <w:trPr>
          <w:cantSplit/>
          <w:trHeight w:val="238"/>
        </w:trPr>
        <w:tc>
          <w:tcPr>
            <w:tcW w:w="4167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Итого по программе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  <w:jc w:val="right"/>
            </w:pPr>
            <w:r>
              <w:t>18 954 506,00»;</w:t>
            </w:r>
          </w:p>
        </w:tc>
      </w:tr>
    </w:tbl>
    <w:p w:rsidR="00BD70BE" w:rsidRDefault="00BD70BE">
      <w:pPr>
        <w:pStyle w:val="newncpi"/>
      </w:pPr>
      <w:r>
        <w:t> </w:t>
      </w:r>
    </w:p>
    <w:p w:rsidR="00BD70BE" w:rsidRDefault="00BD70BE">
      <w:pPr>
        <w:pStyle w:val="newncpi"/>
      </w:pPr>
      <w:r>
        <w:lastRenderedPageBreak/>
        <w:t>пункт 9 изложить в следующей редакции:</w:t>
      </w:r>
    </w:p>
    <w:p w:rsidR="00BD70BE" w:rsidRDefault="00BD70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1"/>
        <w:gridCol w:w="2280"/>
        <w:gridCol w:w="2421"/>
        <w:gridCol w:w="1566"/>
      </w:tblGrid>
      <w:tr w:rsidR="00BD70BE">
        <w:trPr>
          <w:cantSplit/>
          <w:trHeight w:val="238"/>
        </w:trPr>
        <w:tc>
          <w:tcPr>
            <w:tcW w:w="16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«9. Государственная программа «Комфортное жилье и благоприятная среда» на 2016–2020 годы, утвержденная постановлением Совета Министров Республики Беларусь от 21 апреля 2016 г. № 326 (Национальный правовой Интернет-портал Республики Беларусь, 19.05.2016, 5/42062):</w:t>
            </w: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 </w:t>
            </w:r>
          </w:p>
        </w:tc>
        <w:tc>
          <w:tcPr>
            <w:tcW w:w="1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  <w:jc w:val="right"/>
            </w:pPr>
            <w:r>
              <w:t> </w:t>
            </w:r>
          </w:p>
        </w:tc>
      </w:tr>
      <w:tr w:rsidR="00BD70BE">
        <w:trPr>
          <w:cantSplit/>
          <w:trHeight w:val="238"/>
        </w:trPr>
        <w:tc>
          <w:tcPr>
            <w:tcW w:w="166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9.1. подпрограмма 1 «Обеспечение качества и доступности услуг»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Кричевское унитарное коммунальное производственное предприятие «Коммунальник»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  <w:jc w:val="right"/>
            </w:pPr>
            <w:r>
              <w:t>5 299 402,00</w:t>
            </w:r>
          </w:p>
        </w:tc>
      </w:tr>
      <w:tr w:rsidR="00BD70BE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BE" w:rsidRDefault="00BD70B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BE" w:rsidRDefault="00BD70B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Кричевское унитарное коммунальное производственное предприятие «Водоканал»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  <w:jc w:val="right"/>
            </w:pPr>
            <w:r>
              <w:t>171 500,00</w:t>
            </w:r>
          </w:p>
        </w:tc>
      </w:tr>
      <w:tr w:rsidR="00BD70BE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BE" w:rsidRDefault="00BD70B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Социальная политика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Кричевский районный исполнительный комитет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  <w:jc w:val="right"/>
            </w:pPr>
            <w:r>
              <w:t>30 044,00</w:t>
            </w:r>
          </w:p>
        </w:tc>
      </w:tr>
      <w:tr w:rsidR="00BD70BE">
        <w:trPr>
          <w:cantSplit/>
          <w:trHeight w:val="238"/>
        </w:trPr>
        <w:tc>
          <w:tcPr>
            <w:tcW w:w="416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Итого по подпрограмме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  <w:jc w:val="right"/>
            </w:pPr>
            <w:r>
              <w:t>5 500 946,00</w:t>
            </w:r>
          </w:p>
        </w:tc>
      </w:tr>
      <w:tr w:rsidR="00BD70BE">
        <w:trPr>
          <w:cantSplit/>
          <w:trHeight w:val="238"/>
        </w:trPr>
        <w:tc>
          <w:tcPr>
            <w:tcW w:w="166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9.2. подпрограмма 2 «Модернизация и повышение эффективности теплоснабжения»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Кричевское унитарное коммунальное производственное предприятие «Коммунальник»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  <w:jc w:val="right"/>
            </w:pPr>
            <w:r>
              <w:t>806 980,00</w:t>
            </w:r>
          </w:p>
        </w:tc>
      </w:tr>
      <w:tr w:rsidR="00BD70BE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BE" w:rsidRDefault="00BD70B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BE" w:rsidRDefault="00BD70B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Прочие организации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  <w:jc w:val="right"/>
            </w:pPr>
            <w:r>
              <w:t>1 145 632,00</w:t>
            </w:r>
          </w:p>
        </w:tc>
      </w:tr>
      <w:tr w:rsidR="00BD70BE">
        <w:trPr>
          <w:cantSplit/>
          <w:trHeight w:val="238"/>
        </w:trPr>
        <w:tc>
          <w:tcPr>
            <w:tcW w:w="416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Итого по подпрограмме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  <w:jc w:val="right"/>
            </w:pPr>
            <w:r>
              <w:t>1 952 612,00</w:t>
            </w:r>
          </w:p>
        </w:tc>
      </w:tr>
      <w:tr w:rsidR="00BD70BE">
        <w:trPr>
          <w:cantSplit/>
          <w:trHeight w:val="238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9.3. подпрограмма 3 «Ремонт жилищного фонда»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Кричевское унитарное коммунальное производственное предприятие «Коммунальник»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  <w:jc w:val="right"/>
            </w:pPr>
            <w:r>
              <w:t>791 112,00</w:t>
            </w:r>
          </w:p>
        </w:tc>
      </w:tr>
      <w:tr w:rsidR="00BD70BE">
        <w:trPr>
          <w:cantSplit/>
          <w:trHeight w:val="238"/>
        </w:trPr>
        <w:tc>
          <w:tcPr>
            <w:tcW w:w="4167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Итого по программе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  <w:jc w:val="right"/>
            </w:pPr>
            <w:r>
              <w:t>8 244 670,00»;</w:t>
            </w:r>
          </w:p>
        </w:tc>
      </w:tr>
    </w:tbl>
    <w:p w:rsidR="00BD70BE" w:rsidRDefault="00BD70BE">
      <w:pPr>
        <w:pStyle w:val="newncpi"/>
      </w:pPr>
      <w:r>
        <w:t> </w:t>
      </w:r>
    </w:p>
    <w:p w:rsidR="00BD70BE" w:rsidRDefault="00BD70BE">
      <w:pPr>
        <w:pStyle w:val="newncpi"/>
      </w:pPr>
      <w:r>
        <w:t>пункт 12 исключить;</w:t>
      </w:r>
    </w:p>
    <w:p w:rsidR="00BD70BE" w:rsidRDefault="00BD70BE">
      <w:pPr>
        <w:pStyle w:val="newncpi"/>
      </w:pPr>
      <w:r>
        <w:t>позицию</w:t>
      </w:r>
    </w:p>
    <w:p w:rsidR="00BD70BE" w:rsidRDefault="00BD70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32"/>
        <w:gridCol w:w="1566"/>
      </w:tblGrid>
      <w:tr w:rsidR="00BD70BE">
        <w:trPr>
          <w:cantSplit/>
          <w:trHeight w:val="238"/>
        </w:trPr>
        <w:tc>
          <w:tcPr>
            <w:tcW w:w="416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«ИТОГО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  <w:jc w:val="right"/>
            </w:pPr>
            <w:r>
              <w:t>40 915 297,00»</w:t>
            </w:r>
          </w:p>
        </w:tc>
      </w:tr>
    </w:tbl>
    <w:p w:rsidR="00BD70BE" w:rsidRDefault="00BD70BE">
      <w:pPr>
        <w:pStyle w:val="newncpi"/>
      </w:pPr>
      <w:r>
        <w:t> </w:t>
      </w:r>
    </w:p>
    <w:p w:rsidR="00BD70BE" w:rsidRDefault="00BD70BE">
      <w:pPr>
        <w:pStyle w:val="newncpi0"/>
      </w:pPr>
      <w:r>
        <w:t>заменить позицией</w:t>
      </w:r>
    </w:p>
    <w:p w:rsidR="00BD70BE" w:rsidRDefault="00BD70B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32"/>
        <w:gridCol w:w="1566"/>
      </w:tblGrid>
      <w:tr w:rsidR="00BD70BE">
        <w:trPr>
          <w:trHeight w:val="238"/>
        </w:trPr>
        <w:tc>
          <w:tcPr>
            <w:tcW w:w="416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</w:pPr>
            <w:r>
              <w:t>«ИТОГО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0BE" w:rsidRDefault="00BD70BE">
            <w:pPr>
              <w:pStyle w:val="table10"/>
              <w:jc w:val="right"/>
            </w:pPr>
            <w:r>
              <w:t>42 095 051,50».</w:t>
            </w:r>
          </w:p>
        </w:tc>
      </w:tr>
    </w:tbl>
    <w:p w:rsidR="00BD70BE" w:rsidRDefault="00BD70BE">
      <w:pPr>
        <w:pStyle w:val="newncpi"/>
      </w:pPr>
      <w:r>
        <w:t> </w:t>
      </w:r>
    </w:p>
    <w:p w:rsidR="00BD70BE" w:rsidRDefault="00BD70BE">
      <w:pPr>
        <w:pStyle w:val="point"/>
      </w:pPr>
      <w:r>
        <w:t>2. Настоящее решение вступает в силу после его официального опубликования.</w:t>
      </w:r>
    </w:p>
    <w:p w:rsidR="00BD70BE" w:rsidRDefault="00BD70B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BD70BE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0BE" w:rsidRDefault="00BD70BE">
            <w:pPr>
              <w:pStyle w:val="newncpi0"/>
              <w:jc w:val="right"/>
            </w:pPr>
            <w:r>
              <w:rPr>
                <w:rStyle w:val="pers"/>
              </w:rPr>
              <w:t>И.В.Прудникова</w:t>
            </w:r>
          </w:p>
        </w:tc>
      </w:tr>
    </w:tbl>
    <w:p w:rsidR="00BD70BE" w:rsidRDefault="00BD70BE">
      <w:pPr>
        <w:pStyle w:val="newncpi0"/>
      </w:pPr>
      <w:r>
        <w:t> </w:t>
      </w:r>
    </w:p>
    <w:p w:rsidR="00452CD7" w:rsidRDefault="00452CD7"/>
    <w:sectPr w:rsidR="00452CD7" w:rsidSect="00BD70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FC9" w:rsidRPr="00BD70BE" w:rsidRDefault="005F7FC9" w:rsidP="00BD70BE">
      <w:r>
        <w:separator/>
      </w:r>
    </w:p>
  </w:endnote>
  <w:endnote w:type="continuationSeparator" w:id="0">
    <w:p w:rsidR="005F7FC9" w:rsidRPr="00BD70BE" w:rsidRDefault="005F7FC9" w:rsidP="00BD7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0BE" w:rsidRDefault="00BD70B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0BE" w:rsidRDefault="00BD70B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1800"/>
      <w:gridCol w:w="7802"/>
    </w:tblGrid>
    <w:tr w:rsidR="00BD70BE" w:rsidTr="00BD70BE">
      <w:tc>
        <w:tcPr>
          <w:tcW w:w="1800" w:type="dxa"/>
          <w:shd w:val="clear" w:color="auto" w:fill="auto"/>
          <w:vAlign w:val="center"/>
        </w:tcPr>
        <w:p w:rsidR="00BD70BE" w:rsidRDefault="00BD70BE">
          <w:pPr>
            <w:pStyle w:val="a7"/>
          </w:pPr>
        </w:p>
      </w:tc>
      <w:tc>
        <w:tcPr>
          <w:tcW w:w="7802" w:type="dxa"/>
          <w:shd w:val="clear" w:color="auto" w:fill="auto"/>
          <w:vAlign w:val="center"/>
        </w:tcPr>
        <w:p w:rsidR="00BD70BE" w:rsidRPr="00BD70BE" w:rsidRDefault="00BD70BE">
          <w:pPr>
            <w:pStyle w:val="a7"/>
            <w:rPr>
              <w:rFonts w:cs="Times New Roman"/>
              <w:i/>
              <w:sz w:val="24"/>
            </w:rPr>
          </w:pPr>
        </w:p>
      </w:tc>
    </w:tr>
  </w:tbl>
  <w:p w:rsidR="00BD70BE" w:rsidRDefault="00BD70B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FC9" w:rsidRPr="00BD70BE" w:rsidRDefault="005F7FC9" w:rsidP="00BD70BE">
      <w:r>
        <w:separator/>
      </w:r>
    </w:p>
  </w:footnote>
  <w:footnote w:type="continuationSeparator" w:id="0">
    <w:p w:rsidR="005F7FC9" w:rsidRPr="00BD70BE" w:rsidRDefault="005F7FC9" w:rsidP="00BD70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0BE" w:rsidRDefault="00B23305" w:rsidP="00831B1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D70B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D70BE" w:rsidRDefault="00BD70B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0BE" w:rsidRPr="00BD70BE" w:rsidRDefault="00B23305" w:rsidP="00831B11">
    <w:pPr>
      <w:pStyle w:val="a5"/>
      <w:framePr w:wrap="around" w:vAnchor="text" w:hAnchor="margin" w:xAlign="center" w:y="1"/>
      <w:rPr>
        <w:rStyle w:val="a9"/>
        <w:rFonts w:cs="Times New Roman"/>
      </w:rPr>
    </w:pPr>
    <w:r w:rsidRPr="00BD70BE">
      <w:rPr>
        <w:rStyle w:val="a9"/>
        <w:rFonts w:cs="Times New Roman"/>
      </w:rPr>
      <w:fldChar w:fldCharType="begin"/>
    </w:r>
    <w:r w:rsidR="00BD70BE" w:rsidRPr="00BD70BE">
      <w:rPr>
        <w:rStyle w:val="a9"/>
        <w:rFonts w:cs="Times New Roman"/>
      </w:rPr>
      <w:instrText xml:space="preserve">PAGE  </w:instrText>
    </w:r>
    <w:r w:rsidRPr="00BD70BE">
      <w:rPr>
        <w:rStyle w:val="a9"/>
        <w:rFonts w:cs="Times New Roman"/>
      </w:rPr>
      <w:fldChar w:fldCharType="separate"/>
    </w:r>
    <w:r w:rsidR="00B863B0">
      <w:rPr>
        <w:rStyle w:val="a9"/>
        <w:rFonts w:cs="Times New Roman"/>
        <w:noProof/>
      </w:rPr>
      <w:t>4</w:t>
    </w:r>
    <w:r w:rsidRPr="00BD70BE">
      <w:rPr>
        <w:rStyle w:val="a9"/>
        <w:rFonts w:cs="Times New Roman"/>
      </w:rPr>
      <w:fldChar w:fldCharType="end"/>
    </w:r>
  </w:p>
  <w:p w:rsidR="00BD70BE" w:rsidRPr="00BD70BE" w:rsidRDefault="00BD70BE">
    <w:pPr>
      <w:pStyle w:val="a5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0BE" w:rsidRDefault="00BD70B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0BE"/>
    <w:rsid w:val="00095833"/>
    <w:rsid w:val="0011095A"/>
    <w:rsid w:val="00253F18"/>
    <w:rsid w:val="003144CF"/>
    <w:rsid w:val="00452CD7"/>
    <w:rsid w:val="0057685B"/>
    <w:rsid w:val="005F7FC9"/>
    <w:rsid w:val="007B1611"/>
    <w:rsid w:val="007D0825"/>
    <w:rsid w:val="00A0416A"/>
    <w:rsid w:val="00AE422C"/>
    <w:rsid w:val="00B23305"/>
    <w:rsid w:val="00B863B0"/>
    <w:rsid w:val="00BD70BE"/>
    <w:rsid w:val="00FC0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6A"/>
    <w:pPr>
      <w:spacing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70BE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BD70BE"/>
    <w:rPr>
      <w:color w:val="154C94"/>
      <w:u w:val="single"/>
    </w:rPr>
  </w:style>
  <w:style w:type="paragraph" w:customStyle="1" w:styleId="part">
    <w:name w:val="part"/>
    <w:basedOn w:val="a"/>
    <w:rsid w:val="00BD70BE"/>
    <w:pPr>
      <w:spacing w:before="240" w:after="240"/>
      <w:jc w:val="center"/>
    </w:pPr>
    <w:rPr>
      <w:rFonts w:eastAsiaTheme="minorEastAsia" w:cs="Times New Roman"/>
      <w:b/>
      <w:bCs/>
      <w:caps/>
    </w:rPr>
  </w:style>
  <w:style w:type="paragraph" w:customStyle="1" w:styleId="article">
    <w:name w:val="article"/>
    <w:basedOn w:val="a"/>
    <w:rsid w:val="00BD70BE"/>
    <w:pPr>
      <w:spacing w:before="240" w:after="240"/>
      <w:ind w:left="1922" w:hanging="1355"/>
    </w:pPr>
    <w:rPr>
      <w:rFonts w:eastAsia="Times New Roman" w:cs="Times New Roman"/>
      <w:b/>
      <w:bCs/>
    </w:rPr>
  </w:style>
  <w:style w:type="paragraph" w:customStyle="1" w:styleId="title">
    <w:name w:val="title"/>
    <w:basedOn w:val="a"/>
    <w:rsid w:val="00BD70BE"/>
    <w:pPr>
      <w:spacing w:before="240" w:after="240"/>
      <w:ind w:right="2268"/>
    </w:pPr>
    <w:rPr>
      <w:rFonts w:eastAsia="Times New Roman" w:cs="Times New Roman"/>
      <w:b/>
      <w:bCs/>
      <w:sz w:val="28"/>
      <w:szCs w:val="28"/>
    </w:rPr>
  </w:style>
  <w:style w:type="paragraph" w:customStyle="1" w:styleId="titlencpi">
    <w:name w:val="titlencpi"/>
    <w:basedOn w:val="a"/>
    <w:rsid w:val="00BD70BE"/>
    <w:pPr>
      <w:spacing w:before="240" w:after="240"/>
      <w:ind w:right="2268"/>
    </w:pPr>
    <w:rPr>
      <w:rFonts w:eastAsia="Times New Roman" w:cs="Times New Roman"/>
      <w:b/>
      <w:bCs/>
      <w:sz w:val="28"/>
      <w:szCs w:val="28"/>
    </w:rPr>
  </w:style>
  <w:style w:type="paragraph" w:customStyle="1" w:styleId="aspaper">
    <w:name w:val="aspaper"/>
    <w:basedOn w:val="a"/>
    <w:rsid w:val="00BD70BE"/>
    <w:pPr>
      <w:jc w:val="center"/>
    </w:pPr>
    <w:rPr>
      <w:rFonts w:eastAsiaTheme="minorEastAsia" w:cs="Times New Roman"/>
      <w:b/>
      <w:bCs/>
      <w:color w:val="FF0000"/>
    </w:rPr>
  </w:style>
  <w:style w:type="paragraph" w:customStyle="1" w:styleId="chapter">
    <w:name w:val="chapter"/>
    <w:basedOn w:val="a"/>
    <w:rsid w:val="00BD70BE"/>
    <w:pPr>
      <w:spacing w:before="240" w:after="240"/>
      <w:jc w:val="center"/>
    </w:pPr>
    <w:rPr>
      <w:rFonts w:eastAsiaTheme="minorEastAsia" w:cs="Times New Roman"/>
      <w:b/>
      <w:bCs/>
      <w:caps/>
    </w:rPr>
  </w:style>
  <w:style w:type="paragraph" w:customStyle="1" w:styleId="titleg">
    <w:name w:val="titleg"/>
    <w:basedOn w:val="a"/>
    <w:rsid w:val="00BD70BE"/>
    <w:pPr>
      <w:jc w:val="center"/>
    </w:pPr>
    <w:rPr>
      <w:rFonts w:eastAsiaTheme="minorEastAsia" w:cs="Times New Roman"/>
      <w:b/>
      <w:bCs/>
    </w:rPr>
  </w:style>
  <w:style w:type="paragraph" w:customStyle="1" w:styleId="titlepr">
    <w:name w:val="titlepr"/>
    <w:basedOn w:val="a"/>
    <w:rsid w:val="00BD70BE"/>
    <w:pPr>
      <w:jc w:val="center"/>
    </w:pPr>
    <w:rPr>
      <w:rFonts w:eastAsiaTheme="minorEastAsia" w:cs="Times New Roman"/>
      <w:b/>
      <w:bCs/>
    </w:rPr>
  </w:style>
  <w:style w:type="paragraph" w:customStyle="1" w:styleId="agree">
    <w:name w:val="agree"/>
    <w:basedOn w:val="a"/>
    <w:rsid w:val="00BD70BE"/>
    <w:pPr>
      <w:spacing w:after="28"/>
    </w:pPr>
    <w:rPr>
      <w:rFonts w:eastAsiaTheme="minorEastAsia" w:cs="Times New Roman"/>
      <w:sz w:val="22"/>
      <w:szCs w:val="22"/>
    </w:rPr>
  </w:style>
  <w:style w:type="paragraph" w:customStyle="1" w:styleId="razdel">
    <w:name w:val="razdel"/>
    <w:basedOn w:val="a"/>
    <w:rsid w:val="00BD70BE"/>
    <w:pPr>
      <w:ind w:firstLine="567"/>
      <w:jc w:val="center"/>
    </w:pPr>
    <w:rPr>
      <w:rFonts w:eastAsiaTheme="minorEastAsia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rsid w:val="00BD70BE"/>
    <w:pPr>
      <w:jc w:val="center"/>
    </w:pPr>
    <w:rPr>
      <w:rFonts w:eastAsiaTheme="minorEastAsia" w:cs="Times New Roman"/>
      <w:b/>
      <w:bCs/>
      <w:caps/>
    </w:rPr>
  </w:style>
  <w:style w:type="paragraph" w:customStyle="1" w:styleId="titlep">
    <w:name w:val="titlep"/>
    <w:basedOn w:val="a"/>
    <w:rsid w:val="00BD70BE"/>
    <w:pPr>
      <w:spacing w:before="240" w:after="240"/>
      <w:jc w:val="center"/>
    </w:pPr>
    <w:rPr>
      <w:rFonts w:eastAsiaTheme="minorEastAsia" w:cs="Times New Roman"/>
      <w:b/>
      <w:bCs/>
    </w:rPr>
  </w:style>
  <w:style w:type="paragraph" w:customStyle="1" w:styleId="onestring">
    <w:name w:val="onestring"/>
    <w:basedOn w:val="a"/>
    <w:rsid w:val="00BD70BE"/>
    <w:pPr>
      <w:jc w:val="right"/>
    </w:pPr>
    <w:rPr>
      <w:rFonts w:eastAsiaTheme="minorEastAsia" w:cs="Times New Roman"/>
      <w:sz w:val="22"/>
      <w:szCs w:val="22"/>
    </w:rPr>
  </w:style>
  <w:style w:type="paragraph" w:customStyle="1" w:styleId="titleu">
    <w:name w:val="titleu"/>
    <w:basedOn w:val="a"/>
    <w:rsid w:val="00BD70BE"/>
    <w:pPr>
      <w:spacing w:before="240" w:after="240"/>
    </w:pPr>
    <w:rPr>
      <w:rFonts w:eastAsiaTheme="minorEastAsia" w:cs="Times New Roman"/>
      <w:b/>
      <w:bCs/>
    </w:rPr>
  </w:style>
  <w:style w:type="paragraph" w:customStyle="1" w:styleId="titlek">
    <w:name w:val="titlek"/>
    <w:basedOn w:val="a"/>
    <w:rsid w:val="00BD70BE"/>
    <w:pPr>
      <w:spacing w:before="240"/>
      <w:jc w:val="center"/>
    </w:pPr>
    <w:rPr>
      <w:rFonts w:eastAsiaTheme="minorEastAsia" w:cs="Times New Roman"/>
      <w:caps/>
    </w:rPr>
  </w:style>
  <w:style w:type="paragraph" w:customStyle="1" w:styleId="izvlechen">
    <w:name w:val="izvlechen"/>
    <w:basedOn w:val="a"/>
    <w:rsid w:val="00BD70BE"/>
    <w:rPr>
      <w:rFonts w:eastAsiaTheme="minorEastAsia" w:cs="Times New Roman"/>
      <w:sz w:val="20"/>
      <w:szCs w:val="20"/>
    </w:rPr>
  </w:style>
  <w:style w:type="paragraph" w:customStyle="1" w:styleId="point">
    <w:name w:val="point"/>
    <w:basedOn w:val="a"/>
    <w:rsid w:val="00BD70BE"/>
    <w:pPr>
      <w:ind w:firstLine="567"/>
      <w:jc w:val="both"/>
    </w:pPr>
    <w:rPr>
      <w:rFonts w:eastAsiaTheme="minorEastAsia" w:cs="Times New Roman"/>
    </w:rPr>
  </w:style>
  <w:style w:type="paragraph" w:customStyle="1" w:styleId="underpoint">
    <w:name w:val="underpoint"/>
    <w:basedOn w:val="a"/>
    <w:rsid w:val="00BD70BE"/>
    <w:pPr>
      <w:ind w:firstLine="567"/>
      <w:jc w:val="both"/>
    </w:pPr>
    <w:rPr>
      <w:rFonts w:eastAsiaTheme="minorEastAsia" w:cs="Times New Roman"/>
    </w:rPr>
  </w:style>
  <w:style w:type="paragraph" w:customStyle="1" w:styleId="signed">
    <w:name w:val="signed"/>
    <w:basedOn w:val="a"/>
    <w:rsid w:val="00BD70BE"/>
    <w:pPr>
      <w:ind w:firstLine="567"/>
      <w:jc w:val="both"/>
    </w:pPr>
    <w:rPr>
      <w:rFonts w:eastAsiaTheme="minorEastAsia" w:cs="Times New Roman"/>
    </w:rPr>
  </w:style>
  <w:style w:type="paragraph" w:customStyle="1" w:styleId="odobren">
    <w:name w:val="odobren"/>
    <w:basedOn w:val="a"/>
    <w:rsid w:val="00BD70BE"/>
    <w:rPr>
      <w:rFonts w:eastAsiaTheme="minorEastAsia" w:cs="Times New Roman"/>
      <w:sz w:val="22"/>
      <w:szCs w:val="22"/>
    </w:rPr>
  </w:style>
  <w:style w:type="paragraph" w:customStyle="1" w:styleId="odobren1">
    <w:name w:val="odobren1"/>
    <w:basedOn w:val="a"/>
    <w:rsid w:val="00BD70BE"/>
    <w:pPr>
      <w:spacing w:after="120"/>
    </w:pPr>
    <w:rPr>
      <w:rFonts w:eastAsiaTheme="minorEastAsia" w:cs="Times New Roman"/>
      <w:sz w:val="22"/>
      <w:szCs w:val="22"/>
    </w:rPr>
  </w:style>
  <w:style w:type="paragraph" w:customStyle="1" w:styleId="comment">
    <w:name w:val="comment"/>
    <w:basedOn w:val="a"/>
    <w:rsid w:val="00BD70BE"/>
    <w:pPr>
      <w:ind w:firstLine="709"/>
      <w:jc w:val="both"/>
    </w:pPr>
    <w:rPr>
      <w:rFonts w:eastAsiaTheme="minorEastAsia" w:cs="Times New Roman"/>
      <w:sz w:val="20"/>
      <w:szCs w:val="20"/>
    </w:rPr>
  </w:style>
  <w:style w:type="paragraph" w:customStyle="1" w:styleId="preamble">
    <w:name w:val="preamble"/>
    <w:basedOn w:val="a"/>
    <w:rsid w:val="00BD70BE"/>
    <w:pPr>
      <w:ind w:firstLine="567"/>
      <w:jc w:val="both"/>
    </w:pPr>
    <w:rPr>
      <w:rFonts w:eastAsiaTheme="minorEastAsia" w:cs="Times New Roman"/>
    </w:rPr>
  </w:style>
  <w:style w:type="paragraph" w:customStyle="1" w:styleId="snoski">
    <w:name w:val="snoski"/>
    <w:basedOn w:val="a"/>
    <w:rsid w:val="00BD70BE"/>
    <w:pPr>
      <w:ind w:firstLine="567"/>
      <w:jc w:val="both"/>
    </w:pPr>
    <w:rPr>
      <w:rFonts w:eastAsiaTheme="minorEastAsia" w:cs="Times New Roman"/>
      <w:sz w:val="20"/>
      <w:szCs w:val="20"/>
    </w:rPr>
  </w:style>
  <w:style w:type="paragraph" w:customStyle="1" w:styleId="snoskiline">
    <w:name w:val="snoskiline"/>
    <w:basedOn w:val="a"/>
    <w:rsid w:val="00BD70BE"/>
    <w:pPr>
      <w:jc w:val="both"/>
    </w:pPr>
    <w:rPr>
      <w:rFonts w:eastAsiaTheme="minorEastAsia" w:cs="Times New Roman"/>
      <w:sz w:val="20"/>
      <w:szCs w:val="20"/>
    </w:rPr>
  </w:style>
  <w:style w:type="paragraph" w:customStyle="1" w:styleId="paragraph">
    <w:name w:val="paragraph"/>
    <w:basedOn w:val="a"/>
    <w:rsid w:val="00BD70BE"/>
    <w:pPr>
      <w:spacing w:before="240" w:after="240"/>
      <w:ind w:firstLine="567"/>
      <w:jc w:val="center"/>
    </w:pPr>
    <w:rPr>
      <w:rFonts w:eastAsiaTheme="minorEastAsia" w:cs="Times New Roman"/>
      <w:b/>
      <w:bCs/>
    </w:rPr>
  </w:style>
  <w:style w:type="paragraph" w:customStyle="1" w:styleId="table10">
    <w:name w:val="table10"/>
    <w:basedOn w:val="a"/>
    <w:rsid w:val="00BD70BE"/>
    <w:rPr>
      <w:rFonts w:eastAsiaTheme="minorEastAsia" w:cs="Times New Roman"/>
      <w:sz w:val="20"/>
      <w:szCs w:val="20"/>
    </w:rPr>
  </w:style>
  <w:style w:type="paragraph" w:customStyle="1" w:styleId="numnrpa">
    <w:name w:val="numnrpa"/>
    <w:basedOn w:val="a"/>
    <w:rsid w:val="00BD70BE"/>
    <w:rPr>
      <w:rFonts w:eastAsiaTheme="minorEastAsia" w:cs="Times New Roman"/>
      <w:sz w:val="36"/>
      <w:szCs w:val="36"/>
    </w:rPr>
  </w:style>
  <w:style w:type="paragraph" w:customStyle="1" w:styleId="append">
    <w:name w:val="append"/>
    <w:basedOn w:val="a"/>
    <w:rsid w:val="00BD70BE"/>
    <w:rPr>
      <w:rFonts w:eastAsiaTheme="minorEastAsia" w:cs="Times New Roman"/>
      <w:sz w:val="22"/>
      <w:szCs w:val="22"/>
    </w:rPr>
  </w:style>
  <w:style w:type="paragraph" w:customStyle="1" w:styleId="prinodobren">
    <w:name w:val="prinodobren"/>
    <w:basedOn w:val="a"/>
    <w:rsid w:val="00BD70BE"/>
    <w:pPr>
      <w:spacing w:before="240" w:after="240"/>
    </w:pPr>
    <w:rPr>
      <w:rFonts w:eastAsiaTheme="minorEastAsia" w:cs="Times New Roman"/>
      <w:i/>
      <w:iCs/>
    </w:rPr>
  </w:style>
  <w:style w:type="paragraph" w:customStyle="1" w:styleId="spiski">
    <w:name w:val="spiski"/>
    <w:basedOn w:val="a"/>
    <w:rsid w:val="00BD70BE"/>
    <w:rPr>
      <w:rFonts w:eastAsiaTheme="minorEastAsia" w:cs="Times New Roman"/>
    </w:rPr>
  </w:style>
  <w:style w:type="paragraph" w:customStyle="1" w:styleId="nonumheader">
    <w:name w:val="nonumheader"/>
    <w:basedOn w:val="a"/>
    <w:rsid w:val="00BD70BE"/>
    <w:pPr>
      <w:spacing w:before="240" w:after="240"/>
      <w:jc w:val="center"/>
    </w:pPr>
    <w:rPr>
      <w:rFonts w:eastAsiaTheme="minorEastAsia" w:cs="Times New Roman"/>
      <w:b/>
      <w:bCs/>
    </w:rPr>
  </w:style>
  <w:style w:type="paragraph" w:customStyle="1" w:styleId="numheader">
    <w:name w:val="numheader"/>
    <w:basedOn w:val="a"/>
    <w:rsid w:val="00BD70BE"/>
    <w:pPr>
      <w:spacing w:before="240" w:after="240"/>
      <w:jc w:val="center"/>
    </w:pPr>
    <w:rPr>
      <w:rFonts w:eastAsiaTheme="minorEastAsia" w:cs="Times New Roman"/>
      <w:b/>
      <w:bCs/>
    </w:rPr>
  </w:style>
  <w:style w:type="paragraph" w:customStyle="1" w:styleId="agreefio">
    <w:name w:val="agreefio"/>
    <w:basedOn w:val="a"/>
    <w:rsid w:val="00BD70BE"/>
    <w:pPr>
      <w:ind w:firstLine="1021"/>
      <w:jc w:val="both"/>
    </w:pPr>
    <w:rPr>
      <w:rFonts w:eastAsiaTheme="minorEastAsia" w:cs="Times New Roman"/>
      <w:sz w:val="22"/>
      <w:szCs w:val="22"/>
    </w:rPr>
  </w:style>
  <w:style w:type="paragraph" w:customStyle="1" w:styleId="agreedate">
    <w:name w:val="agreedate"/>
    <w:basedOn w:val="a"/>
    <w:rsid w:val="00BD70BE"/>
    <w:pPr>
      <w:jc w:val="both"/>
    </w:pPr>
    <w:rPr>
      <w:rFonts w:eastAsiaTheme="minorEastAsia" w:cs="Times New Roman"/>
      <w:sz w:val="22"/>
      <w:szCs w:val="22"/>
    </w:rPr>
  </w:style>
  <w:style w:type="paragraph" w:customStyle="1" w:styleId="changeadd">
    <w:name w:val="changeadd"/>
    <w:basedOn w:val="a"/>
    <w:rsid w:val="00BD70BE"/>
    <w:pPr>
      <w:ind w:left="1134" w:firstLine="567"/>
      <w:jc w:val="both"/>
    </w:pPr>
    <w:rPr>
      <w:rFonts w:eastAsiaTheme="minorEastAsia" w:cs="Times New Roman"/>
    </w:rPr>
  </w:style>
  <w:style w:type="paragraph" w:customStyle="1" w:styleId="changei">
    <w:name w:val="changei"/>
    <w:basedOn w:val="a"/>
    <w:rsid w:val="00BD70BE"/>
    <w:pPr>
      <w:ind w:left="1021"/>
    </w:pPr>
    <w:rPr>
      <w:rFonts w:eastAsiaTheme="minorEastAsia" w:cs="Times New Roman"/>
    </w:rPr>
  </w:style>
  <w:style w:type="paragraph" w:customStyle="1" w:styleId="changeutrs">
    <w:name w:val="changeutrs"/>
    <w:basedOn w:val="a"/>
    <w:rsid w:val="00BD70BE"/>
    <w:pPr>
      <w:spacing w:after="240"/>
      <w:ind w:left="1134"/>
      <w:jc w:val="both"/>
    </w:pPr>
    <w:rPr>
      <w:rFonts w:eastAsia="Times New Roman" w:cs="Times New Roman"/>
    </w:rPr>
  </w:style>
  <w:style w:type="paragraph" w:customStyle="1" w:styleId="changeold">
    <w:name w:val="changeold"/>
    <w:basedOn w:val="a"/>
    <w:rsid w:val="00BD70BE"/>
    <w:pPr>
      <w:spacing w:before="240" w:after="240"/>
      <w:ind w:firstLine="567"/>
      <w:jc w:val="center"/>
    </w:pPr>
    <w:rPr>
      <w:rFonts w:eastAsiaTheme="minorEastAsia" w:cs="Times New Roman"/>
      <w:i/>
      <w:iCs/>
    </w:rPr>
  </w:style>
  <w:style w:type="paragraph" w:customStyle="1" w:styleId="append1">
    <w:name w:val="append1"/>
    <w:basedOn w:val="a"/>
    <w:rsid w:val="00BD70BE"/>
    <w:pPr>
      <w:spacing w:after="28"/>
    </w:pPr>
    <w:rPr>
      <w:rFonts w:eastAsiaTheme="minorEastAsia" w:cs="Times New Roman"/>
      <w:sz w:val="22"/>
      <w:szCs w:val="22"/>
    </w:rPr>
  </w:style>
  <w:style w:type="paragraph" w:customStyle="1" w:styleId="cap1">
    <w:name w:val="cap1"/>
    <w:basedOn w:val="a"/>
    <w:rsid w:val="00BD70BE"/>
    <w:rPr>
      <w:rFonts w:eastAsiaTheme="minorEastAsia" w:cs="Times New Roman"/>
      <w:sz w:val="22"/>
      <w:szCs w:val="22"/>
    </w:rPr>
  </w:style>
  <w:style w:type="paragraph" w:customStyle="1" w:styleId="capu1">
    <w:name w:val="capu1"/>
    <w:basedOn w:val="a"/>
    <w:rsid w:val="00BD70BE"/>
    <w:pPr>
      <w:spacing w:after="120"/>
    </w:pPr>
    <w:rPr>
      <w:rFonts w:eastAsiaTheme="minorEastAsia" w:cs="Times New Roman"/>
      <w:sz w:val="22"/>
      <w:szCs w:val="22"/>
    </w:rPr>
  </w:style>
  <w:style w:type="paragraph" w:customStyle="1" w:styleId="newncpi">
    <w:name w:val="newncpi"/>
    <w:basedOn w:val="a"/>
    <w:rsid w:val="00BD70BE"/>
    <w:pPr>
      <w:ind w:firstLine="567"/>
      <w:jc w:val="both"/>
    </w:pPr>
    <w:rPr>
      <w:rFonts w:eastAsiaTheme="minorEastAsia" w:cs="Times New Roman"/>
    </w:rPr>
  </w:style>
  <w:style w:type="paragraph" w:customStyle="1" w:styleId="newncpi0">
    <w:name w:val="newncpi0"/>
    <w:basedOn w:val="a"/>
    <w:rsid w:val="00BD70BE"/>
    <w:pPr>
      <w:jc w:val="both"/>
    </w:pPr>
    <w:rPr>
      <w:rFonts w:eastAsiaTheme="minorEastAsia" w:cs="Times New Roman"/>
    </w:rPr>
  </w:style>
  <w:style w:type="paragraph" w:customStyle="1" w:styleId="newncpi1">
    <w:name w:val="newncpi1"/>
    <w:basedOn w:val="a"/>
    <w:rsid w:val="00BD70BE"/>
    <w:pPr>
      <w:ind w:left="567"/>
      <w:jc w:val="both"/>
    </w:pPr>
    <w:rPr>
      <w:rFonts w:eastAsiaTheme="minorEastAsia" w:cs="Times New Roman"/>
    </w:rPr>
  </w:style>
  <w:style w:type="paragraph" w:customStyle="1" w:styleId="edizmeren">
    <w:name w:val="edizmeren"/>
    <w:basedOn w:val="a"/>
    <w:rsid w:val="00BD70BE"/>
    <w:pPr>
      <w:jc w:val="right"/>
    </w:pPr>
    <w:rPr>
      <w:rFonts w:eastAsiaTheme="minorEastAsia" w:cs="Times New Roman"/>
      <w:sz w:val="20"/>
      <w:szCs w:val="20"/>
    </w:rPr>
  </w:style>
  <w:style w:type="paragraph" w:customStyle="1" w:styleId="zagrazdel">
    <w:name w:val="zagrazdel"/>
    <w:basedOn w:val="a"/>
    <w:rsid w:val="00BD70BE"/>
    <w:pPr>
      <w:spacing w:before="240" w:after="240"/>
      <w:jc w:val="center"/>
    </w:pPr>
    <w:rPr>
      <w:rFonts w:eastAsiaTheme="minorEastAsia" w:cs="Times New Roman"/>
      <w:b/>
      <w:bCs/>
      <w:caps/>
    </w:rPr>
  </w:style>
  <w:style w:type="paragraph" w:customStyle="1" w:styleId="placeprin">
    <w:name w:val="placeprin"/>
    <w:basedOn w:val="a"/>
    <w:rsid w:val="00BD70BE"/>
    <w:pPr>
      <w:jc w:val="center"/>
    </w:pPr>
    <w:rPr>
      <w:rFonts w:eastAsiaTheme="minorEastAsia" w:cs="Times New Roman"/>
    </w:rPr>
  </w:style>
  <w:style w:type="paragraph" w:customStyle="1" w:styleId="primer">
    <w:name w:val="primer"/>
    <w:basedOn w:val="a"/>
    <w:rsid w:val="00BD70BE"/>
    <w:pPr>
      <w:ind w:firstLine="567"/>
      <w:jc w:val="both"/>
    </w:pPr>
    <w:rPr>
      <w:rFonts w:eastAsiaTheme="minorEastAsia" w:cs="Times New Roman"/>
      <w:sz w:val="20"/>
      <w:szCs w:val="20"/>
    </w:rPr>
  </w:style>
  <w:style w:type="paragraph" w:customStyle="1" w:styleId="withpar">
    <w:name w:val="withpar"/>
    <w:basedOn w:val="a"/>
    <w:rsid w:val="00BD70BE"/>
    <w:pPr>
      <w:ind w:firstLine="567"/>
      <w:jc w:val="both"/>
    </w:pPr>
    <w:rPr>
      <w:rFonts w:eastAsiaTheme="minorEastAsia" w:cs="Times New Roman"/>
    </w:rPr>
  </w:style>
  <w:style w:type="paragraph" w:customStyle="1" w:styleId="withoutpar">
    <w:name w:val="withoutpar"/>
    <w:basedOn w:val="a"/>
    <w:rsid w:val="00BD70BE"/>
    <w:pPr>
      <w:spacing w:after="60"/>
      <w:jc w:val="both"/>
    </w:pPr>
    <w:rPr>
      <w:rFonts w:eastAsiaTheme="minorEastAsia" w:cs="Times New Roman"/>
    </w:rPr>
  </w:style>
  <w:style w:type="paragraph" w:customStyle="1" w:styleId="undline">
    <w:name w:val="undline"/>
    <w:basedOn w:val="a"/>
    <w:rsid w:val="00BD70BE"/>
    <w:pPr>
      <w:jc w:val="both"/>
    </w:pPr>
    <w:rPr>
      <w:rFonts w:eastAsiaTheme="minorEastAsia" w:cs="Times New Roman"/>
      <w:sz w:val="20"/>
      <w:szCs w:val="20"/>
    </w:rPr>
  </w:style>
  <w:style w:type="paragraph" w:customStyle="1" w:styleId="underline">
    <w:name w:val="underline"/>
    <w:basedOn w:val="a"/>
    <w:rsid w:val="00BD70BE"/>
    <w:pPr>
      <w:jc w:val="both"/>
    </w:pPr>
    <w:rPr>
      <w:rFonts w:eastAsiaTheme="minorEastAsia" w:cs="Times New Roman"/>
      <w:sz w:val="20"/>
      <w:szCs w:val="20"/>
    </w:rPr>
  </w:style>
  <w:style w:type="paragraph" w:customStyle="1" w:styleId="ncpicomment">
    <w:name w:val="ncpicomment"/>
    <w:basedOn w:val="a"/>
    <w:rsid w:val="00BD70BE"/>
    <w:pPr>
      <w:spacing w:before="120"/>
      <w:ind w:left="1134"/>
      <w:jc w:val="both"/>
    </w:pPr>
    <w:rPr>
      <w:rFonts w:eastAsiaTheme="minorEastAsia" w:cs="Times New Roman"/>
      <w:i/>
      <w:iCs/>
    </w:rPr>
  </w:style>
  <w:style w:type="paragraph" w:customStyle="1" w:styleId="rekviziti">
    <w:name w:val="rekviziti"/>
    <w:basedOn w:val="a"/>
    <w:rsid w:val="00BD70BE"/>
    <w:pPr>
      <w:ind w:left="1134"/>
      <w:jc w:val="both"/>
    </w:pPr>
    <w:rPr>
      <w:rFonts w:eastAsiaTheme="minorEastAsia" w:cs="Times New Roman"/>
    </w:rPr>
  </w:style>
  <w:style w:type="paragraph" w:customStyle="1" w:styleId="ncpidel">
    <w:name w:val="ncpidel"/>
    <w:basedOn w:val="a"/>
    <w:rsid w:val="00BD70BE"/>
    <w:pPr>
      <w:ind w:left="1134" w:firstLine="567"/>
      <w:jc w:val="both"/>
    </w:pPr>
    <w:rPr>
      <w:rFonts w:eastAsiaTheme="minorEastAsia" w:cs="Times New Roman"/>
    </w:rPr>
  </w:style>
  <w:style w:type="paragraph" w:customStyle="1" w:styleId="tsifra">
    <w:name w:val="tsifra"/>
    <w:basedOn w:val="a"/>
    <w:rsid w:val="00BD70BE"/>
    <w:rPr>
      <w:rFonts w:eastAsiaTheme="minorEastAsia" w:cs="Times New Roman"/>
      <w:b/>
      <w:bCs/>
      <w:sz w:val="36"/>
      <w:szCs w:val="36"/>
    </w:rPr>
  </w:style>
  <w:style w:type="paragraph" w:customStyle="1" w:styleId="articleintext">
    <w:name w:val="articleintext"/>
    <w:basedOn w:val="a"/>
    <w:rsid w:val="00BD70BE"/>
    <w:pPr>
      <w:ind w:firstLine="567"/>
      <w:jc w:val="both"/>
    </w:pPr>
    <w:rPr>
      <w:rFonts w:eastAsiaTheme="minorEastAsia" w:cs="Times New Roman"/>
    </w:rPr>
  </w:style>
  <w:style w:type="paragraph" w:customStyle="1" w:styleId="newncpiv">
    <w:name w:val="newncpiv"/>
    <w:basedOn w:val="a"/>
    <w:rsid w:val="00BD70BE"/>
    <w:pPr>
      <w:ind w:firstLine="567"/>
      <w:jc w:val="both"/>
    </w:pPr>
    <w:rPr>
      <w:rFonts w:eastAsiaTheme="minorEastAsia" w:cs="Times New Roman"/>
      <w:i/>
      <w:iCs/>
    </w:rPr>
  </w:style>
  <w:style w:type="paragraph" w:customStyle="1" w:styleId="snoskiv">
    <w:name w:val="snoskiv"/>
    <w:basedOn w:val="a"/>
    <w:rsid w:val="00BD70BE"/>
    <w:pPr>
      <w:ind w:firstLine="567"/>
      <w:jc w:val="both"/>
    </w:pPr>
    <w:rPr>
      <w:rFonts w:eastAsiaTheme="minorEastAsia" w:cs="Times New Roman"/>
      <w:i/>
      <w:iCs/>
      <w:sz w:val="20"/>
      <w:szCs w:val="20"/>
    </w:rPr>
  </w:style>
  <w:style w:type="paragraph" w:customStyle="1" w:styleId="articlev">
    <w:name w:val="articlev"/>
    <w:basedOn w:val="a"/>
    <w:rsid w:val="00BD70BE"/>
    <w:pPr>
      <w:spacing w:before="240" w:after="240"/>
      <w:ind w:firstLine="567"/>
    </w:pPr>
    <w:rPr>
      <w:rFonts w:eastAsiaTheme="minorEastAsia" w:cs="Times New Roman"/>
      <w:i/>
      <w:iCs/>
    </w:rPr>
  </w:style>
  <w:style w:type="paragraph" w:customStyle="1" w:styleId="contentword">
    <w:name w:val="contentword"/>
    <w:basedOn w:val="a"/>
    <w:rsid w:val="00BD70BE"/>
    <w:pPr>
      <w:spacing w:before="240" w:after="240"/>
      <w:ind w:firstLine="567"/>
      <w:jc w:val="center"/>
    </w:pPr>
    <w:rPr>
      <w:rFonts w:eastAsiaTheme="minorEastAsia" w:cs="Times New Roman"/>
      <w:caps/>
      <w:sz w:val="22"/>
      <w:szCs w:val="22"/>
    </w:rPr>
  </w:style>
  <w:style w:type="paragraph" w:customStyle="1" w:styleId="contenttext">
    <w:name w:val="contenttext"/>
    <w:basedOn w:val="a"/>
    <w:rsid w:val="00BD70BE"/>
    <w:pPr>
      <w:ind w:left="1134" w:hanging="1134"/>
    </w:pPr>
    <w:rPr>
      <w:rFonts w:eastAsiaTheme="minorEastAsia" w:cs="Times New Roman"/>
      <w:sz w:val="22"/>
      <w:szCs w:val="22"/>
    </w:rPr>
  </w:style>
  <w:style w:type="paragraph" w:customStyle="1" w:styleId="gosreg">
    <w:name w:val="gosreg"/>
    <w:basedOn w:val="a"/>
    <w:rsid w:val="00BD70BE"/>
    <w:pPr>
      <w:jc w:val="both"/>
    </w:pPr>
    <w:rPr>
      <w:rFonts w:eastAsiaTheme="minorEastAsia" w:cs="Times New Roman"/>
      <w:i/>
      <w:iCs/>
      <w:sz w:val="20"/>
      <w:szCs w:val="20"/>
    </w:rPr>
  </w:style>
  <w:style w:type="paragraph" w:customStyle="1" w:styleId="articlect">
    <w:name w:val="articlect"/>
    <w:basedOn w:val="a"/>
    <w:rsid w:val="00BD70BE"/>
    <w:pPr>
      <w:spacing w:before="240" w:after="240"/>
      <w:jc w:val="center"/>
    </w:pPr>
    <w:rPr>
      <w:rFonts w:eastAsiaTheme="minorEastAsia" w:cs="Times New Roman"/>
      <w:b/>
      <w:bCs/>
    </w:rPr>
  </w:style>
  <w:style w:type="paragraph" w:customStyle="1" w:styleId="letter">
    <w:name w:val="letter"/>
    <w:basedOn w:val="a"/>
    <w:rsid w:val="00BD70BE"/>
    <w:pPr>
      <w:spacing w:before="240" w:after="240"/>
    </w:pPr>
    <w:rPr>
      <w:rFonts w:eastAsiaTheme="minorEastAsia" w:cs="Times New Roman"/>
    </w:rPr>
  </w:style>
  <w:style w:type="paragraph" w:customStyle="1" w:styleId="recepient">
    <w:name w:val="recepient"/>
    <w:basedOn w:val="a"/>
    <w:rsid w:val="00BD70BE"/>
    <w:pPr>
      <w:ind w:left="5103"/>
    </w:pPr>
    <w:rPr>
      <w:rFonts w:eastAsiaTheme="minorEastAsia" w:cs="Times New Roman"/>
    </w:rPr>
  </w:style>
  <w:style w:type="paragraph" w:customStyle="1" w:styleId="doklad">
    <w:name w:val="doklad"/>
    <w:basedOn w:val="a"/>
    <w:rsid w:val="00BD70BE"/>
    <w:pPr>
      <w:ind w:left="2835"/>
    </w:pPr>
    <w:rPr>
      <w:rFonts w:eastAsiaTheme="minorEastAsia" w:cs="Times New Roman"/>
    </w:rPr>
  </w:style>
  <w:style w:type="paragraph" w:customStyle="1" w:styleId="onpaper">
    <w:name w:val="onpaper"/>
    <w:basedOn w:val="a"/>
    <w:rsid w:val="00BD70BE"/>
    <w:pPr>
      <w:ind w:firstLine="567"/>
      <w:jc w:val="both"/>
    </w:pPr>
    <w:rPr>
      <w:rFonts w:eastAsiaTheme="minorEastAsia" w:cs="Times New Roman"/>
      <w:i/>
      <w:iCs/>
      <w:sz w:val="20"/>
      <w:szCs w:val="20"/>
    </w:rPr>
  </w:style>
  <w:style w:type="paragraph" w:customStyle="1" w:styleId="formula">
    <w:name w:val="formula"/>
    <w:basedOn w:val="a"/>
    <w:rsid w:val="00BD70BE"/>
    <w:pPr>
      <w:jc w:val="center"/>
    </w:pPr>
    <w:rPr>
      <w:rFonts w:eastAsiaTheme="minorEastAsia" w:cs="Times New Roman"/>
    </w:rPr>
  </w:style>
  <w:style w:type="paragraph" w:customStyle="1" w:styleId="tableblank">
    <w:name w:val="tableblank"/>
    <w:basedOn w:val="a"/>
    <w:rsid w:val="00BD70BE"/>
    <w:rPr>
      <w:rFonts w:eastAsiaTheme="minorEastAsia" w:cs="Times New Roman"/>
    </w:rPr>
  </w:style>
  <w:style w:type="paragraph" w:customStyle="1" w:styleId="table9">
    <w:name w:val="table9"/>
    <w:basedOn w:val="a"/>
    <w:rsid w:val="00BD70BE"/>
    <w:rPr>
      <w:rFonts w:eastAsiaTheme="minorEastAsia" w:cs="Times New Roman"/>
      <w:sz w:val="18"/>
      <w:szCs w:val="18"/>
    </w:rPr>
  </w:style>
  <w:style w:type="paragraph" w:customStyle="1" w:styleId="table8">
    <w:name w:val="table8"/>
    <w:basedOn w:val="a"/>
    <w:rsid w:val="00BD70BE"/>
    <w:rPr>
      <w:rFonts w:eastAsiaTheme="minorEastAsia" w:cs="Times New Roman"/>
      <w:sz w:val="16"/>
      <w:szCs w:val="16"/>
    </w:rPr>
  </w:style>
  <w:style w:type="paragraph" w:customStyle="1" w:styleId="table7">
    <w:name w:val="table7"/>
    <w:basedOn w:val="a"/>
    <w:rsid w:val="00BD70BE"/>
    <w:rPr>
      <w:rFonts w:eastAsiaTheme="minorEastAsia" w:cs="Times New Roman"/>
      <w:sz w:val="14"/>
      <w:szCs w:val="14"/>
    </w:rPr>
  </w:style>
  <w:style w:type="paragraph" w:customStyle="1" w:styleId="begform">
    <w:name w:val="begform"/>
    <w:basedOn w:val="a"/>
    <w:rsid w:val="00BD70BE"/>
    <w:pPr>
      <w:ind w:firstLine="567"/>
      <w:jc w:val="both"/>
    </w:pPr>
    <w:rPr>
      <w:rFonts w:eastAsiaTheme="minorEastAsia" w:cs="Times New Roman"/>
    </w:rPr>
  </w:style>
  <w:style w:type="paragraph" w:customStyle="1" w:styleId="endform">
    <w:name w:val="endform"/>
    <w:basedOn w:val="a"/>
    <w:rsid w:val="00BD70BE"/>
    <w:pPr>
      <w:ind w:firstLine="567"/>
      <w:jc w:val="both"/>
    </w:pPr>
    <w:rPr>
      <w:rFonts w:eastAsiaTheme="minorEastAsia" w:cs="Times New Roman"/>
    </w:rPr>
  </w:style>
  <w:style w:type="paragraph" w:customStyle="1" w:styleId="dopinfo">
    <w:name w:val="dopinfo"/>
    <w:basedOn w:val="a"/>
    <w:rsid w:val="00BD70BE"/>
    <w:pPr>
      <w:spacing w:before="100" w:beforeAutospacing="1" w:after="100" w:afterAutospacing="1"/>
    </w:pPr>
    <w:rPr>
      <w:rFonts w:eastAsiaTheme="minorEastAsia" w:cs="Times New Roman"/>
    </w:rPr>
  </w:style>
  <w:style w:type="character" w:customStyle="1" w:styleId="name">
    <w:name w:val="name"/>
    <w:basedOn w:val="a0"/>
    <w:rsid w:val="00BD70B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D70B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D70BE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BD70BE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BD70B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D70BE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BD70BE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BD70BE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BD70BE"/>
    <w:rPr>
      <w:rFonts w:ascii="Symbol" w:hAnsi="Symbol" w:hint="default"/>
    </w:rPr>
  </w:style>
  <w:style w:type="character" w:customStyle="1" w:styleId="onewind3">
    <w:name w:val="onewind3"/>
    <w:basedOn w:val="a0"/>
    <w:rsid w:val="00BD70BE"/>
    <w:rPr>
      <w:rFonts w:ascii="Wingdings 3" w:hAnsi="Wingdings 3" w:hint="default"/>
    </w:rPr>
  </w:style>
  <w:style w:type="character" w:customStyle="1" w:styleId="onewind2">
    <w:name w:val="onewind2"/>
    <w:basedOn w:val="a0"/>
    <w:rsid w:val="00BD70BE"/>
    <w:rPr>
      <w:rFonts w:ascii="Wingdings 2" w:hAnsi="Wingdings 2" w:hint="default"/>
    </w:rPr>
  </w:style>
  <w:style w:type="character" w:customStyle="1" w:styleId="onewind">
    <w:name w:val="onewind"/>
    <w:basedOn w:val="a0"/>
    <w:rsid w:val="00BD70BE"/>
    <w:rPr>
      <w:rFonts w:ascii="Wingdings" w:hAnsi="Wingdings" w:hint="default"/>
    </w:rPr>
  </w:style>
  <w:style w:type="character" w:customStyle="1" w:styleId="rednoun">
    <w:name w:val="rednoun"/>
    <w:basedOn w:val="a0"/>
    <w:rsid w:val="00BD70BE"/>
  </w:style>
  <w:style w:type="character" w:customStyle="1" w:styleId="post">
    <w:name w:val="post"/>
    <w:basedOn w:val="a0"/>
    <w:rsid w:val="00BD70B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D70B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BD70BE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BD70BE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BD70BE"/>
    <w:rPr>
      <w:rFonts w:ascii="Arial" w:hAnsi="Arial" w:cs="Arial" w:hint="default"/>
    </w:rPr>
  </w:style>
  <w:style w:type="table" w:customStyle="1" w:styleId="tablencpi">
    <w:name w:val="tablencpi"/>
    <w:basedOn w:val="a1"/>
    <w:rsid w:val="00BD70B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D70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70BE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D70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70BE"/>
    <w:rPr>
      <w:rFonts w:ascii="Times New Roman" w:hAnsi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semiHidden/>
    <w:unhideWhenUsed/>
    <w:rsid w:val="00BD70BE"/>
  </w:style>
  <w:style w:type="table" w:styleId="aa">
    <w:name w:val="Table Grid"/>
    <w:basedOn w:val="a1"/>
    <w:uiPriority w:val="59"/>
    <w:rsid w:val="00BD70B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863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63B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2259</Words>
  <Characters>12878</Characters>
  <Application>Microsoft Office Word</Application>
  <DocSecurity>0</DocSecurity>
  <Lines>107</Lines>
  <Paragraphs>30</Paragraphs>
  <ScaleCrop>false</ScaleCrop>
  <Company>Microsoft</Company>
  <LinksUpToDate>false</LinksUpToDate>
  <CharactersWithSpaces>15107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generalova_oi</dc:creator>
  <cp:keywords/>
  <dc:description/>
  <cp:lastModifiedBy>generalova_oi</cp:lastModifiedBy>
  <cp:revision>2</cp:revision>
  <dcterms:created xsi:type="dcterms:W3CDTF">2018-11-09T12:38:00Z</dcterms:created>
  <dcterms:modified xsi:type="dcterms:W3CDTF">2019-04-11T13:54:00Z</dcterms:modified>
</cp:coreProperties>
</file>