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0A" w:rsidRDefault="00401C0A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КРИЧЕВСКОГО РАЙОННОГО СОВЕТА ДЕПУТАТОВ</w:t>
      </w:r>
    </w:p>
    <w:p w:rsidR="00401C0A" w:rsidRDefault="00401C0A">
      <w:pPr>
        <w:pStyle w:val="newncpi"/>
        <w:ind w:firstLine="0"/>
        <w:jc w:val="center"/>
      </w:pPr>
      <w:r>
        <w:rPr>
          <w:rStyle w:val="datepr"/>
        </w:rPr>
        <w:t>18 июня 2018 г.</w:t>
      </w:r>
      <w:r>
        <w:rPr>
          <w:rStyle w:val="number"/>
        </w:rPr>
        <w:t xml:space="preserve"> № 4-3</w:t>
      </w:r>
    </w:p>
    <w:p w:rsidR="00401C0A" w:rsidRDefault="00401C0A">
      <w:pPr>
        <w:pStyle w:val="titlencpi"/>
      </w:pPr>
      <w:r>
        <w:t>О внесении изменений и дополнения в решение Кричевского районного Совета депутатов от 28 декабря 2017 г. № 53-2</w:t>
      </w:r>
    </w:p>
    <w:p w:rsidR="00401C0A" w:rsidRDefault="00401C0A">
      <w:pPr>
        <w:pStyle w:val="preamble"/>
      </w:pPr>
      <w:r>
        <w:t>На основании пункта 2 статьи 122 Бюджетного кодекса Республики Беларусь Кричевский районный Совет депутатов РЕШИЛ:</w:t>
      </w:r>
    </w:p>
    <w:p w:rsidR="00401C0A" w:rsidRDefault="00401C0A">
      <w:pPr>
        <w:pStyle w:val="point"/>
      </w:pPr>
      <w:r>
        <w:t>1. Внести в решение Кричевского районного Совета депутатов от 28 декабря 2017 г. № 53-2 «О районном бюджете на 2018 год» (Национальный правовой Интернет-портал Республики Беларусь, 30.01.2018, 9/87629; 11.04.2018, 9/88657; 02.06.2018, 9/89555) следующие изменения и дополнение:</w:t>
      </w:r>
    </w:p>
    <w:p w:rsidR="00401C0A" w:rsidRDefault="00401C0A">
      <w:pPr>
        <w:pStyle w:val="underpoint"/>
      </w:pPr>
      <w:r>
        <w:t>1.1. в части первой пункта 1 цифры «46 404 802,75» и «46 409 013,08» заменить соответственно цифрами «46 412 802,75» и «46 417 013,08»;</w:t>
      </w:r>
    </w:p>
    <w:p w:rsidR="00401C0A" w:rsidRDefault="00401C0A">
      <w:pPr>
        <w:pStyle w:val="underpoint"/>
      </w:pPr>
      <w:r>
        <w:t>1.2. в пункте 3:</w:t>
      </w:r>
    </w:p>
    <w:p w:rsidR="00401C0A" w:rsidRDefault="00401C0A">
      <w:pPr>
        <w:pStyle w:val="newncpi"/>
      </w:pPr>
      <w:r>
        <w:t>в абзаце втором цифры «46 409 013,08» заменить цифрами «46 417 013,08»;</w:t>
      </w:r>
    </w:p>
    <w:p w:rsidR="00401C0A" w:rsidRDefault="00401C0A">
      <w:pPr>
        <w:pStyle w:val="newncpi"/>
      </w:pPr>
      <w:r>
        <w:t>в абзаце третьем цифры «46 404 802,75» заменить цифрами «46 412 802,75»;</w:t>
      </w:r>
    </w:p>
    <w:p w:rsidR="00401C0A" w:rsidRDefault="00401C0A">
      <w:pPr>
        <w:pStyle w:val="underpoint"/>
      </w:pPr>
      <w:r>
        <w:t>1.3. приложение 1 к этому решению изложить в следующей редакции: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36"/>
        <w:gridCol w:w="2562"/>
      </w:tblGrid>
      <w:tr w:rsidR="00401C0A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1</w:t>
            </w:r>
          </w:p>
          <w:p w:rsidR="00401C0A" w:rsidRDefault="00401C0A">
            <w:pPr>
              <w:pStyle w:val="append"/>
            </w:pPr>
            <w:r>
              <w:t>к решению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>28.12.2017 № 53-2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18.06.2018 № 4-3) </w:t>
            </w:r>
          </w:p>
        </w:tc>
      </w:tr>
    </w:tbl>
    <w:p w:rsidR="00401C0A" w:rsidRDefault="00401C0A">
      <w:pPr>
        <w:pStyle w:val="titlep"/>
      </w:pPr>
      <w:r>
        <w:t>Направления использования профицита районного бюджета</w:t>
      </w:r>
    </w:p>
    <w:p w:rsidR="00401C0A" w:rsidRDefault="00401C0A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4"/>
        <w:gridCol w:w="571"/>
        <w:gridCol w:w="998"/>
        <w:gridCol w:w="1139"/>
        <w:gridCol w:w="1284"/>
        <w:gridCol w:w="1562"/>
      </w:tblGrid>
      <w:tr w:rsidR="00401C0A">
        <w:trPr>
          <w:trHeight w:val="238"/>
        </w:trPr>
        <w:tc>
          <w:tcPr>
            <w:tcW w:w="204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Сумма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ОБЩЕЕ ФИНАНСИРОВАНИЕ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–4 210,33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–4 210,33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Источники, получаемые от банков, иных юридических и физических лиц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–654 000,00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Ценные бумаги, эмитируемые местными исполнительными и распорядительными органами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–654 000,00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–654 000,00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Источники, получаемые из других секторов государственного 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 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Бюджетные кредиты, полученные из других бюджетов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 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1 022 700,00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–1 022 700,00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70 189,67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Остатки на начало отчетного периода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575 342,95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Остатки на конец отчетного периода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505 153,28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 xml:space="preserve">Операции по гарантиям Правительства Республики Беларусь, местных исполнительных и распорядительных органов по кредитам банков Республики </w:t>
            </w:r>
            <w:r>
              <w:lastRenderedPageBreak/>
              <w:t>Беларусь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 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lastRenderedPageBreak/>
              <w:t>Платежи Правительства Республики Беларусь, местных исполнительных и распорядительных органов в качестве гаранта по погашению и обслуживанию кредитов, выданных банками Республики Беларусь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–440 000,00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 распорядительными органами в счет выполнения гарантий по кредитам, выданным банками Республики Беларусь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440 000,00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Бюджетные кредиты, ссуды, займы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579 600,00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Предоставление средств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–11 950,00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Предоставление бюджетных кредитов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–11 950,00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Возврат средств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591 550,00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Возврат бюджетных кредитов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11 950,00</w:t>
            </w:r>
          </w:p>
        </w:tc>
      </w:tr>
      <w:tr w:rsidR="00401C0A">
        <w:trPr>
          <w:trHeight w:val="238"/>
        </w:trPr>
        <w:tc>
          <w:tcPr>
            <w:tcW w:w="204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 xml:space="preserve">Возврат бюджетных займов и иных средств на возвратной основе внутри страны (за исключением возвращаемых в фонд национального развития и инновационные фонды)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579 600,00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underpoint"/>
      </w:pPr>
      <w:r>
        <w:t>1.4. в приложении 3 к этому решению:</w:t>
      </w:r>
    </w:p>
    <w:p w:rsidR="00401C0A" w:rsidRDefault="00401C0A">
      <w:pPr>
        <w:pStyle w:val="newncpi"/>
      </w:pPr>
      <w:r>
        <w:t>позицию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401C0A">
        <w:trPr>
          <w:trHeight w:val="238"/>
        </w:trPr>
        <w:tc>
          <w:tcPr>
            <w:tcW w:w="2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2 171 911,00»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0"/>
      </w:pPr>
      <w:r>
        <w:t>заменить позицией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401C0A">
        <w:trPr>
          <w:trHeight w:val="238"/>
        </w:trPr>
        <w:tc>
          <w:tcPr>
            <w:tcW w:w="2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2 181 911,00»;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"/>
      </w:pPr>
      <w:r>
        <w:t>позиции: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401C0A">
        <w:trPr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394 225,00</w:t>
            </w:r>
          </w:p>
        </w:tc>
      </w:tr>
      <w:tr w:rsidR="00401C0A">
        <w:trPr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394 225,00»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0"/>
      </w:pPr>
      <w:r>
        <w:t>заменить позициями: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401C0A">
        <w:trPr>
          <w:trHeight w:val="240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404 225,00</w:t>
            </w:r>
          </w:p>
        </w:tc>
      </w:tr>
      <w:tr w:rsidR="00401C0A">
        <w:trPr>
          <w:trHeight w:val="240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404 225,00»;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"/>
      </w:pPr>
      <w:r>
        <w:t>позиции: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401C0A">
        <w:trPr>
          <w:trHeight w:val="238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«Добровольные взносы (перечисления)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10 000,00</w:t>
            </w:r>
          </w:p>
        </w:tc>
      </w:tr>
      <w:tr w:rsidR="00401C0A">
        <w:trPr>
          <w:trHeight w:val="238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Иные добровольные перечисления организаций и физических лиц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10 000,00»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0"/>
      </w:pPr>
      <w:r>
        <w:t>заменить позициями: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401C0A">
        <w:trPr>
          <w:trHeight w:val="238"/>
        </w:trPr>
        <w:tc>
          <w:tcPr>
            <w:tcW w:w="2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«Добровольные взносы (перечисления)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20 000,00</w:t>
            </w:r>
          </w:p>
        </w:tc>
      </w:tr>
      <w:tr w:rsidR="00401C0A">
        <w:trPr>
          <w:trHeight w:val="238"/>
        </w:trPr>
        <w:tc>
          <w:tcPr>
            <w:tcW w:w="2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Иные добровольные перечисления организаций и физических лиц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20 000,00»;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"/>
      </w:pPr>
      <w:r>
        <w:t>позицию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401C0A">
        <w:trPr>
          <w:trHeight w:val="238"/>
        </w:trPr>
        <w:tc>
          <w:tcPr>
            <w:tcW w:w="2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lastRenderedPageBreak/>
              <w:t>«ВСЕГО доходов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46 409 013,08»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0"/>
      </w:pPr>
      <w:r>
        <w:t>заменить позицией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8"/>
        <w:gridCol w:w="712"/>
        <w:gridCol w:w="996"/>
        <w:gridCol w:w="412"/>
        <w:gridCol w:w="590"/>
        <w:gridCol w:w="996"/>
        <w:gridCol w:w="1564"/>
      </w:tblGrid>
      <w:tr w:rsidR="00401C0A">
        <w:trPr>
          <w:trHeight w:val="238"/>
        </w:trPr>
        <w:tc>
          <w:tcPr>
            <w:tcW w:w="219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«ВСЕГО доходов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</w:t>
            </w: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46 417 013,08»;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underpoint"/>
      </w:pPr>
      <w:r>
        <w:t>1.5. в приложении 4 к этому решению:</w:t>
      </w:r>
    </w:p>
    <w:p w:rsidR="00401C0A" w:rsidRDefault="00401C0A">
      <w:pPr>
        <w:pStyle w:val="newncpi"/>
      </w:pPr>
      <w:r>
        <w:t>позиции: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«ОБЩЕГОСУДАРСТВЕННАЯ ДЕЯТЕЛЬНОСТЬ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2 858 810,50</w:t>
            </w:r>
          </w:p>
        </w:tc>
      </w:tr>
      <w:tr w:rsidR="00401C0A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2 145 158,00</w:t>
            </w:r>
          </w:p>
        </w:tc>
      </w:tr>
      <w:tr w:rsidR="00401C0A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2 134 645,00»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0"/>
      </w:pPr>
      <w:r>
        <w:t>заменить позициями: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«ОБЩЕГОСУДАРСТВЕННАЯ ДЕЯТЕЛЬНОСТЬ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2 856 048,18</w:t>
            </w:r>
          </w:p>
        </w:tc>
      </w:tr>
      <w:tr w:rsidR="00401C0A">
        <w:trPr>
          <w:trHeight w:val="240"/>
        </w:trPr>
        <w:tc>
          <w:tcPr>
            <w:tcW w:w="2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2 150 908,00</w:t>
            </w:r>
          </w:p>
        </w:tc>
      </w:tr>
      <w:tr w:rsidR="00401C0A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2 140 395,00»;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"/>
      </w:pPr>
      <w:r>
        <w:t>позицию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38"/>
        </w:trPr>
        <w:tc>
          <w:tcPr>
            <w:tcW w:w="2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«Резервные фонды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168 343,50»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0"/>
      </w:pPr>
      <w:r>
        <w:t>заменить позицией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38"/>
        </w:trPr>
        <w:tc>
          <w:tcPr>
            <w:tcW w:w="2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«Резервные фонды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159 831,18»;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"/>
      </w:pPr>
      <w:r>
        <w:t>позицию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38"/>
        </w:trPr>
        <w:tc>
          <w:tcPr>
            <w:tcW w:w="2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«Резервные фонды местных исполнительных и распорядительных органов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124 845,50»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0"/>
      </w:pPr>
      <w:r>
        <w:t>заменить позицией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38"/>
        </w:trPr>
        <w:tc>
          <w:tcPr>
            <w:tcW w:w="2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«Резервные фонды местных исполнительных и распорядительных органов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116 333,18»;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"/>
      </w:pPr>
      <w:r>
        <w:t>позиции: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«НАЦИОНАЛЬНАЯ ЭКОНОМИКА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1 473 680,02</w:t>
            </w:r>
          </w:p>
        </w:tc>
      </w:tr>
      <w:tr w:rsidR="00401C0A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368 571,00»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0"/>
      </w:pPr>
      <w:r>
        <w:t>заменить позициями: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«НАЦИОНАЛЬНАЯ ЭКОНОМИКА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1 516 442,34</w:t>
            </w:r>
          </w:p>
        </w:tc>
      </w:tr>
      <w:tr w:rsidR="00401C0A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408 571,00»;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"/>
      </w:pPr>
      <w:r>
        <w:t>позицию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38"/>
        </w:trPr>
        <w:tc>
          <w:tcPr>
            <w:tcW w:w="2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13 875,00»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0"/>
      </w:pPr>
      <w:r>
        <w:t xml:space="preserve">заменить позицией 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38"/>
        </w:trPr>
        <w:tc>
          <w:tcPr>
            <w:tcW w:w="2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lastRenderedPageBreak/>
              <w:t>«Развитие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53 875,00»;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"/>
      </w:pPr>
      <w:r>
        <w:t>после позиции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38"/>
        </w:trPr>
        <w:tc>
          <w:tcPr>
            <w:tcW w:w="2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53 875,00»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0"/>
      </w:pPr>
      <w:r>
        <w:t>дополнить приложение позициями: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40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«Промышленность, строительство и архитектура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2 762,32</w:t>
            </w:r>
          </w:p>
        </w:tc>
      </w:tr>
      <w:tr w:rsidR="00401C0A">
        <w:trPr>
          <w:trHeight w:val="240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Строительство и архитектура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2 762,32»;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"/>
      </w:pPr>
      <w:r>
        <w:t>позицию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38"/>
        </w:trPr>
        <w:tc>
          <w:tcPr>
            <w:tcW w:w="2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«ЖИЛИЩНО-КОММУНАЛЬНЫЕ УСЛУГИ И ЖИЛИЩНОЕ СТРОИТЕЛЬСТВО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8 977 962,01»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0"/>
      </w:pPr>
      <w:r>
        <w:t>заменить позицией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38"/>
        </w:trPr>
        <w:tc>
          <w:tcPr>
            <w:tcW w:w="2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«ЖИЛИЩНО-КОММУНАЛЬНЫЕ УСЛУГИ И ЖИЛИЩНОЕ СТРОИТЕЛЬСТВО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8 937 962,01»;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"/>
      </w:pPr>
      <w:r>
        <w:t>позицию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38"/>
        </w:trPr>
        <w:tc>
          <w:tcPr>
            <w:tcW w:w="2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«Благоустройство населенных пунктов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1 115 797,01»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0"/>
      </w:pPr>
      <w:r>
        <w:t>заменить позицией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38"/>
        </w:trPr>
        <w:tc>
          <w:tcPr>
            <w:tcW w:w="2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«Благоустройство населенных пунктов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1 075 797,01»;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"/>
      </w:pPr>
      <w:r>
        <w:t>позиции: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38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«ЗДРАВООХРАНЕНИЕ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9 773 565,72</w:t>
            </w:r>
          </w:p>
        </w:tc>
      </w:tr>
      <w:tr w:rsidR="00401C0A">
        <w:trPr>
          <w:trHeight w:val="238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9 773 565,72»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0"/>
      </w:pPr>
      <w:r>
        <w:t>заменить позициями: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38"/>
        </w:trPr>
        <w:tc>
          <w:tcPr>
            <w:tcW w:w="2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«ЗДРАВООХРАНЕНИЕ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9 781 565,72</w:t>
            </w:r>
          </w:p>
        </w:tc>
      </w:tr>
      <w:tr w:rsidR="00401C0A">
        <w:trPr>
          <w:trHeight w:val="238"/>
        </w:trPr>
        <w:tc>
          <w:tcPr>
            <w:tcW w:w="28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9 781 565,72»;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"/>
      </w:pPr>
      <w:r>
        <w:t>позицию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38"/>
        </w:trPr>
        <w:tc>
          <w:tcPr>
            <w:tcW w:w="2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«ВСЕГО расходов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46 404 802,75»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0"/>
      </w:pPr>
      <w:r>
        <w:t>заменить позицией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4"/>
        <w:gridCol w:w="857"/>
        <w:gridCol w:w="1141"/>
        <w:gridCol w:w="571"/>
        <w:gridCol w:w="1415"/>
      </w:tblGrid>
      <w:tr w:rsidR="00401C0A">
        <w:trPr>
          <w:trHeight w:val="238"/>
        </w:trPr>
        <w:tc>
          <w:tcPr>
            <w:tcW w:w="2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«ВСЕГО расходов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46 412 802,75»;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underpoint"/>
      </w:pPr>
      <w:r>
        <w:t>1.6. приложение 5 к этому решению изложить в следующей редакции: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36"/>
        <w:gridCol w:w="2562"/>
      </w:tblGrid>
      <w:tr w:rsidR="00401C0A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5</w:t>
            </w:r>
          </w:p>
          <w:p w:rsidR="00401C0A" w:rsidRDefault="00401C0A">
            <w:pPr>
              <w:pStyle w:val="append"/>
            </w:pPr>
            <w:r>
              <w:t>к решению</w:t>
            </w:r>
            <w:r>
              <w:br/>
              <w:t>Кричевского районного</w:t>
            </w:r>
            <w:r>
              <w:br/>
            </w:r>
            <w:r>
              <w:lastRenderedPageBreak/>
              <w:t>Совета депутатов</w:t>
            </w:r>
            <w:r>
              <w:br/>
              <w:t>28.12.2017 № 53-2</w:t>
            </w:r>
            <w:r>
              <w:br/>
              <w:t>(в редакции решения</w:t>
            </w:r>
            <w:r>
              <w:br/>
              <w:t>Кричевского районного</w:t>
            </w:r>
            <w:r>
              <w:br/>
              <w:t>Совета депутатов</w:t>
            </w:r>
            <w:r>
              <w:br/>
              <w:t xml:space="preserve">18.06.2018 № 4-3) </w:t>
            </w:r>
          </w:p>
        </w:tc>
      </w:tr>
    </w:tbl>
    <w:p w:rsidR="00401C0A" w:rsidRDefault="00401C0A">
      <w:pPr>
        <w:pStyle w:val="titlep"/>
      </w:pPr>
      <w:r>
        <w:lastRenderedPageBreak/>
        <w:t>Распределение 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</w:t>
      </w:r>
    </w:p>
    <w:p w:rsidR="00401C0A" w:rsidRDefault="00401C0A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6"/>
        <w:gridCol w:w="712"/>
        <w:gridCol w:w="857"/>
        <w:gridCol w:w="1141"/>
        <w:gridCol w:w="570"/>
        <w:gridCol w:w="1562"/>
      </w:tblGrid>
      <w:tr w:rsidR="00401C0A">
        <w:trPr>
          <w:trHeight w:val="238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Сумма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01C0A" w:rsidRDefault="00401C0A">
            <w:pPr>
              <w:pStyle w:val="table10"/>
              <w:jc w:val="center"/>
            </w:pPr>
            <w:r>
              <w:t>6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 xml:space="preserve">Районный бюджет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46 412 802,75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Государственное учреждение «Кричевский районный архив»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10 513,00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10 513,00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10 513,00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10 513,00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Филиал «Кричевский райтопсбыт» Могилевского коммунального областного унитарного производственного предприятия «Облтопливо»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522 470,00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522 470,00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Топливо и 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522 470,00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2 415 464,62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1 724 051,18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1 399 447,00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1 399 447,00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63 924,00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Обслуживание долга органов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63 924,00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159 831,18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43 498,00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Резервные фонды местных исполнительных и 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116 333,18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100 849,00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100 849,00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5 206,00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Обеспечение мобилизационной подготовки и 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5 206,00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8 008,34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Промышленность, строительство и архитектура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2 762,32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Строительство и архитектура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2 762,32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Другая деятельность в 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5 246,02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Имущественные отношения, картография и 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5 246,02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13 100,00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13 100,00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421 825,10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421 825,10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421 825,10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243 274,00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Помощь в 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210 000,00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33 274,00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lastRenderedPageBreak/>
              <w:t>Учреждение здравоохранения «Кричевская центральная районная больница»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9 765 225,72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9 759 615,72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9 759 615,72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5 610,00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5 610,00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Отдел идеологической работы, культуры и по делам молодежи Кричевского районного исполнительного комитета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2 934 232,00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86 311,00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86 311,00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86 311,00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1 730 838,00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1 730 838,00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Культура и 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1 617 262,00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Прочие вопросы в области культуры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113 576,00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1 103 780,00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1 103 780,00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13 303,00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1 638,00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11 665,00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 xml:space="preserve">Отдел образования, спорта и туризма Кричевского районного исполнительного комитета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16 844 025,90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75 197,00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75 197,00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75 197,00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500 225,90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500 225,90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500 225,90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15 616 762,00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4 235 252,00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9 966 095,00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850 615,00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Другие вопросы в 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564 800,00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651 841,00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532 326,00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119 515,00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Управление сельского хозяйства и продовольствия Кричевского районного исполнительного комитета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602 264,50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191 329,00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191 329,00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191 329,00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408 571,00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408 571,00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Сельскохозяйственные организации, финансируемые из 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354 696,00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53 875,00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1 704,50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1 704,50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660,00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660,00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Кричевский филиал Автобусный парк № 3 ОАО «Могилевоблавтотранс»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577 393,00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577 393,00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lastRenderedPageBreak/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577 393,00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577 393,00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7 225 644,01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5 700,00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5 700,00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7 219 944,01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5 309 582,00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1 075 797,01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834 565,00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1 636 899,00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320 245,00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320 245,00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320 245,00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1 316 654,00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813 541,00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503 113,00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Кричевского района»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1 721 950,00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21 950,00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21 950,00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1 700 000,00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1 700 000,00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Финансовый отдел Кричевского районного исполнительного комитета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301 876,00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301 876,00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6 581,00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6 581,00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295 295,00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331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295 295,00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Ботвиновский сельский исполнительный комитет Кричевского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20 069,00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26 069,00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26 069,00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26 069,00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Костюшковичский сельский исполнительный комитет Кричевского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15 359,00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15 359,00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15 359,00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15 359,00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Краснобудский сельский исполнительный комитет Кричевского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10 104,00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10 104,00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10 104,00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10 104,00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Лобковичский сельский исполнительный комитет Кричевского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11 678,00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11 678,00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11 678,00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11 678,00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Молятичский сельский исполнительный комитет Кричевского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8 838,00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8 838,00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8 838,00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8 838,00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lastRenderedPageBreak/>
              <w:t>Кричевский районный Совет депутатов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74 478,00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74 478,00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67 866,00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67 866,00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6 612,00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6 612,00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Кричевское унитарное коммунальное производственное предприятие «Водоканал»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489 286,00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489 286,00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449 286,00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363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40 000,00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Кричевская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3 401,00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3 401,00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3 401,00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Прочие организации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1 215 632,00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1 215 632,00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70 000,00</w:t>
            </w:r>
          </w:p>
        </w:tc>
      </w:tr>
      <w:tr w:rsidR="00401C0A">
        <w:trPr>
          <w:trHeight w:val="238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table10"/>
              <w:jc w:val="right"/>
            </w:pPr>
            <w:r>
              <w:t>1 145 632,00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underpoint"/>
      </w:pPr>
      <w:r>
        <w:t>1.7. в приложении 6 к этому решению:</w:t>
      </w:r>
    </w:p>
    <w:p w:rsidR="00401C0A" w:rsidRDefault="00401C0A">
      <w:pPr>
        <w:pStyle w:val="newncpi"/>
      </w:pPr>
      <w:r>
        <w:t>пункт 1 изложить в следующей редакции: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1"/>
        <w:gridCol w:w="2280"/>
        <w:gridCol w:w="2421"/>
        <w:gridCol w:w="1566"/>
      </w:tblGrid>
      <w:tr w:rsidR="00401C0A">
        <w:trPr>
          <w:trHeight w:val="238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«1. Государственная программа развития аграрного бизнеса в Республике Беларусь на 2016–2020 годы, утвержденная постановлением Совета Министров Республики Беларусь от 11 марта 2016 г. № 196 (Национальный правовой Интернет-портал Республики Беларусь, 26.03.2016, 5/41842):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 </w:t>
            </w:r>
          </w:p>
        </w:tc>
      </w:tr>
      <w:tr w:rsidR="00401C0A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подпрограмма 12</w:t>
            </w:r>
            <w:r>
              <w:br/>
              <w:t>«Обеспечение общих условий функционирования агропромышленного комплекса»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Управление сельского хозяйства и продовольствия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408 571,00</w:t>
            </w:r>
          </w:p>
        </w:tc>
      </w:tr>
      <w:tr w:rsidR="00401C0A">
        <w:trPr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 xml:space="preserve">Итого по программе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408 571,00»;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"/>
      </w:pPr>
      <w:r>
        <w:t>пункт 4 изложить в следующей редакции: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1"/>
        <w:gridCol w:w="2280"/>
        <w:gridCol w:w="2421"/>
        <w:gridCol w:w="1566"/>
      </w:tblGrid>
      <w:tr w:rsidR="00401C0A">
        <w:trPr>
          <w:trHeight w:val="238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«4. Государственная программа «Здоровье народа и демографическая безопасность Республики Беларусь» на 2016–2020 годы, утвержденная постановлением Совета Министров Республики Беларусь от 14 марта 2016 г. № 200 (Национальный правовой Интернет-портал Республики Беларусь, 30.03.2016, 5/41840):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 </w:t>
            </w:r>
          </w:p>
        </w:tc>
      </w:tr>
      <w:tr w:rsidR="00401C0A">
        <w:trPr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4.1. подпрограмма 1</w:t>
            </w:r>
            <w:r>
              <w:br/>
              <w:t>«Семья и детство»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Здравоохранение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 xml:space="preserve">Учреждение здравоохранения «Кричевская центральная </w:t>
            </w:r>
            <w:r>
              <w:lastRenderedPageBreak/>
              <w:t>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lastRenderedPageBreak/>
              <w:t>461,00</w:t>
            </w:r>
          </w:p>
        </w:tc>
      </w:tr>
      <w:tr w:rsidR="00401C0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0A" w:rsidRDefault="00401C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52 833,00</w:t>
            </w:r>
          </w:p>
        </w:tc>
      </w:tr>
      <w:tr w:rsidR="00401C0A">
        <w:trPr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53 294,00</w:t>
            </w:r>
          </w:p>
        </w:tc>
      </w:tr>
      <w:tr w:rsidR="00401C0A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4.2. подпрограмма 2</w:t>
            </w:r>
            <w:r>
              <w:br/>
              <w:t>«Профилактика и контроль неинфекционных заболеваний»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Здравоохранение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29 747,00</w:t>
            </w:r>
          </w:p>
        </w:tc>
      </w:tr>
      <w:tr w:rsidR="00401C0A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4.3. подпрограмма 4</w:t>
            </w:r>
            <w:r>
              <w:br/>
              <w:t>«Туберкулез»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Здравоохранение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8 815,00</w:t>
            </w:r>
          </w:p>
        </w:tc>
      </w:tr>
      <w:tr w:rsidR="00401C0A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4.4. подпрограмма 5</w:t>
            </w:r>
            <w:r>
              <w:br/>
              <w:t>«Профилактика ВИЧ-инфекции»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Здравоохранение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250,00</w:t>
            </w:r>
          </w:p>
        </w:tc>
      </w:tr>
      <w:tr w:rsidR="00401C0A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4.5. подпрограмма 7</w:t>
            </w:r>
            <w:r>
              <w:br/>
              <w:t>«Обеспечение функционирования системы здравоохранения Республики Беларусь»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Здравоохранение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Учреждение здравоохранения «Кричевская центральная районная больница»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9 706 154,00</w:t>
            </w:r>
          </w:p>
        </w:tc>
      </w:tr>
      <w:tr w:rsidR="00401C0A">
        <w:trPr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Итого по 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9 798 260,00»;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newncpi"/>
      </w:pPr>
      <w:r>
        <w:t>пункты 8, 9 изложить в следующей редакции: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1"/>
        <w:gridCol w:w="2280"/>
        <w:gridCol w:w="2421"/>
        <w:gridCol w:w="1566"/>
      </w:tblGrid>
      <w:tr w:rsidR="00401C0A">
        <w:trPr>
          <w:trHeight w:val="238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«8. Государственная программа развития физической культуры и спорта в Республике Беларусь на 2016–2020 годы, утвержденная постановлением Совета Министров Республики Беларусь от 12 апреля 2016 г. № 303 (Национальный правовой Интернет-портал Республики Беларусь, 19.04.2016, 5/41961):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 </w:t>
            </w:r>
          </w:p>
        </w:tc>
      </w:tr>
      <w:tr w:rsidR="00401C0A">
        <w:trPr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подпрограмма 2</w:t>
            </w:r>
            <w:r>
              <w:br/>
              <w:t>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421 825,10</w:t>
            </w:r>
          </w:p>
        </w:tc>
      </w:tr>
      <w:tr w:rsidR="00401C0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0A" w:rsidRDefault="00401C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0A" w:rsidRDefault="00401C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Отдел образования, спорта и туризма Кричевского районного исполнительного комитета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500 225,90</w:t>
            </w:r>
          </w:p>
        </w:tc>
      </w:tr>
      <w:tr w:rsidR="00401C0A">
        <w:trPr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Итого по 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922 051,00</w:t>
            </w:r>
          </w:p>
        </w:tc>
      </w:tr>
      <w:tr w:rsidR="00401C0A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9. Государственная программа «Комфортное жилье и благоприятная среда» на 2016–2020 годы, утвержденная постановлением Совета Министров Республики Беларусь от 21 апреля 2016 г. № 326 (Национальный правовой Интернет-портал Республики Беларусь, 19.05.2016, 5/42062):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 </w:t>
            </w:r>
          </w:p>
        </w:tc>
      </w:tr>
      <w:tr w:rsidR="00401C0A">
        <w:trPr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9.1 подпрограмма 1</w:t>
            </w:r>
            <w:r>
              <w:br/>
              <w:t>«Обеспечение качества и доступности услуг»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5 569 502,93</w:t>
            </w:r>
          </w:p>
        </w:tc>
      </w:tr>
      <w:tr w:rsidR="00401C0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0A" w:rsidRDefault="00401C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0A" w:rsidRDefault="00401C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 xml:space="preserve">Кричевское унитарное коммунальное </w:t>
            </w:r>
            <w:r>
              <w:lastRenderedPageBreak/>
              <w:t>производственное предприятие «Водоканал»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lastRenderedPageBreak/>
              <w:t>489 286,00</w:t>
            </w:r>
          </w:p>
        </w:tc>
      </w:tr>
      <w:tr w:rsidR="00401C0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0A" w:rsidRDefault="00401C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Кричевский районный исполнительный комитет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30 044,00</w:t>
            </w:r>
          </w:p>
        </w:tc>
      </w:tr>
      <w:tr w:rsidR="00401C0A">
        <w:trPr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6 088 832,93</w:t>
            </w:r>
          </w:p>
        </w:tc>
      </w:tr>
      <w:tr w:rsidR="00401C0A">
        <w:trPr>
          <w:trHeight w:val="238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9.2 подпрограмма 2</w:t>
            </w:r>
            <w:r>
              <w:br/>
              <w:t>«Модернизация и повышение эффективности теплоснабжения»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806 980,00</w:t>
            </w:r>
          </w:p>
        </w:tc>
      </w:tr>
      <w:tr w:rsidR="00401C0A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0A" w:rsidRDefault="00401C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C0A" w:rsidRDefault="00401C0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Прочие организации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1 145 632,00</w:t>
            </w:r>
          </w:p>
        </w:tc>
      </w:tr>
      <w:tr w:rsidR="00401C0A">
        <w:trPr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1 952 612,00</w:t>
            </w:r>
          </w:p>
        </w:tc>
      </w:tr>
      <w:tr w:rsidR="00401C0A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9.3 подпрограмма 3</w:t>
            </w:r>
            <w:r>
              <w:br/>
              <w:t>«Ремонт жилищного фонда»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Кричевское унитарное коммунальное производственное предприятие «Коммунальник»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791 112,00</w:t>
            </w:r>
          </w:p>
        </w:tc>
      </w:tr>
      <w:tr w:rsidR="00401C0A">
        <w:trPr>
          <w:trHeight w:val="238"/>
        </w:trPr>
        <w:tc>
          <w:tcPr>
            <w:tcW w:w="4167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</w:pPr>
            <w:r>
              <w:t>Итого по программе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01C0A" w:rsidRDefault="00401C0A">
            <w:pPr>
              <w:pStyle w:val="table10"/>
              <w:jc w:val="right"/>
            </w:pPr>
            <w:r>
              <w:t>8 832 556,93».</w:t>
            </w:r>
          </w:p>
        </w:tc>
      </w:tr>
    </w:tbl>
    <w:p w:rsidR="00401C0A" w:rsidRDefault="00401C0A">
      <w:pPr>
        <w:pStyle w:val="newncpi"/>
      </w:pPr>
      <w:r>
        <w:t> </w:t>
      </w:r>
    </w:p>
    <w:p w:rsidR="00401C0A" w:rsidRDefault="00401C0A">
      <w:pPr>
        <w:pStyle w:val="point"/>
      </w:pPr>
      <w:r>
        <w:t>2. Настоящее решение вступает в силу после его официального опубликования.</w:t>
      </w:r>
    </w:p>
    <w:p w:rsidR="00401C0A" w:rsidRDefault="00401C0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401C0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1C0A" w:rsidRDefault="00401C0A">
            <w:pPr>
              <w:pStyle w:val="newncpi0"/>
              <w:jc w:val="right"/>
            </w:pPr>
            <w:r>
              <w:rPr>
                <w:rStyle w:val="pers"/>
              </w:rPr>
              <w:t>И.В.Прудникова</w:t>
            </w:r>
          </w:p>
        </w:tc>
      </w:tr>
    </w:tbl>
    <w:p w:rsidR="00401C0A" w:rsidRDefault="00401C0A">
      <w:pPr>
        <w:pStyle w:val="newncpi0"/>
      </w:pPr>
      <w:r>
        <w:t> </w:t>
      </w:r>
    </w:p>
    <w:p w:rsidR="00452CD7" w:rsidRDefault="00452CD7"/>
    <w:sectPr w:rsidR="00452CD7" w:rsidSect="00401C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C6" w:rsidRPr="00BD70BE" w:rsidRDefault="00A75FC6" w:rsidP="00401C0A">
      <w:r>
        <w:separator/>
      </w:r>
    </w:p>
  </w:endnote>
  <w:endnote w:type="continuationSeparator" w:id="0">
    <w:p w:rsidR="00A75FC6" w:rsidRPr="00BD70BE" w:rsidRDefault="00A75FC6" w:rsidP="00401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0A" w:rsidRDefault="00401C0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0A" w:rsidRDefault="00401C0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0A" w:rsidRPr="008058AA" w:rsidRDefault="00401C0A" w:rsidP="008058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C6" w:rsidRPr="00BD70BE" w:rsidRDefault="00A75FC6" w:rsidP="00401C0A">
      <w:r>
        <w:separator/>
      </w:r>
    </w:p>
  </w:footnote>
  <w:footnote w:type="continuationSeparator" w:id="0">
    <w:p w:rsidR="00A75FC6" w:rsidRPr="00BD70BE" w:rsidRDefault="00A75FC6" w:rsidP="00401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0A" w:rsidRDefault="001E16ED" w:rsidP="00831B1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1C0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1C0A" w:rsidRDefault="00401C0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0A" w:rsidRPr="00401C0A" w:rsidRDefault="001E16ED" w:rsidP="00831B11">
    <w:pPr>
      <w:pStyle w:val="a5"/>
      <w:framePr w:wrap="around" w:vAnchor="text" w:hAnchor="margin" w:xAlign="center" w:y="1"/>
      <w:rPr>
        <w:rStyle w:val="a9"/>
        <w:rFonts w:cs="Times New Roman"/>
      </w:rPr>
    </w:pPr>
    <w:r w:rsidRPr="00401C0A">
      <w:rPr>
        <w:rStyle w:val="a9"/>
        <w:rFonts w:cs="Times New Roman"/>
      </w:rPr>
      <w:fldChar w:fldCharType="begin"/>
    </w:r>
    <w:r w:rsidR="00401C0A" w:rsidRPr="00401C0A">
      <w:rPr>
        <w:rStyle w:val="a9"/>
        <w:rFonts w:cs="Times New Roman"/>
      </w:rPr>
      <w:instrText xml:space="preserve">PAGE  </w:instrText>
    </w:r>
    <w:r w:rsidRPr="00401C0A">
      <w:rPr>
        <w:rStyle w:val="a9"/>
        <w:rFonts w:cs="Times New Roman"/>
      </w:rPr>
      <w:fldChar w:fldCharType="separate"/>
    </w:r>
    <w:r w:rsidR="008058AA">
      <w:rPr>
        <w:rStyle w:val="a9"/>
        <w:rFonts w:cs="Times New Roman"/>
        <w:noProof/>
      </w:rPr>
      <w:t>10</w:t>
    </w:r>
    <w:r w:rsidRPr="00401C0A">
      <w:rPr>
        <w:rStyle w:val="a9"/>
        <w:rFonts w:cs="Times New Roman"/>
      </w:rPr>
      <w:fldChar w:fldCharType="end"/>
    </w:r>
  </w:p>
  <w:p w:rsidR="00401C0A" w:rsidRPr="00401C0A" w:rsidRDefault="00401C0A">
    <w:pPr>
      <w:pStyle w:val="a5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C0A" w:rsidRDefault="00401C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C0A"/>
    <w:rsid w:val="00095833"/>
    <w:rsid w:val="0011095A"/>
    <w:rsid w:val="001E16ED"/>
    <w:rsid w:val="00253F18"/>
    <w:rsid w:val="003144CF"/>
    <w:rsid w:val="00401C0A"/>
    <w:rsid w:val="00452CD7"/>
    <w:rsid w:val="0057685B"/>
    <w:rsid w:val="007B1611"/>
    <w:rsid w:val="007D0825"/>
    <w:rsid w:val="008058AA"/>
    <w:rsid w:val="00955652"/>
    <w:rsid w:val="00A0416A"/>
    <w:rsid w:val="00A75FC6"/>
    <w:rsid w:val="00FC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6A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C0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01C0A"/>
    <w:rPr>
      <w:color w:val="154C94"/>
      <w:u w:val="single"/>
    </w:rPr>
  </w:style>
  <w:style w:type="paragraph" w:customStyle="1" w:styleId="part">
    <w:name w:val="part"/>
    <w:basedOn w:val="a"/>
    <w:rsid w:val="00401C0A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article">
    <w:name w:val="article"/>
    <w:basedOn w:val="a"/>
    <w:rsid w:val="00401C0A"/>
    <w:pPr>
      <w:spacing w:before="240" w:after="240"/>
      <w:ind w:left="1922" w:hanging="1355"/>
    </w:pPr>
    <w:rPr>
      <w:rFonts w:eastAsia="Times New Roman" w:cs="Times New Roman"/>
      <w:b/>
      <w:bCs/>
    </w:rPr>
  </w:style>
  <w:style w:type="paragraph" w:customStyle="1" w:styleId="title">
    <w:name w:val="title"/>
    <w:basedOn w:val="a"/>
    <w:rsid w:val="00401C0A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401C0A"/>
    <w:pPr>
      <w:spacing w:before="240" w:after="240"/>
      <w:ind w:right="2268"/>
    </w:pPr>
    <w:rPr>
      <w:rFonts w:eastAsia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401C0A"/>
    <w:pPr>
      <w:jc w:val="center"/>
    </w:pPr>
    <w:rPr>
      <w:rFonts w:eastAsiaTheme="minorEastAsia" w:cs="Times New Roman"/>
      <w:b/>
      <w:bCs/>
      <w:color w:val="FF0000"/>
    </w:rPr>
  </w:style>
  <w:style w:type="paragraph" w:customStyle="1" w:styleId="chapter">
    <w:name w:val="chapter"/>
    <w:basedOn w:val="a"/>
    <w:rsid w:val="00401C0A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titleg">
    <w:name w:val="titleg"/>
    <w:basedOn w:val="a"/>
    <w:rsid w:val="00401C0A"/>
    <w:pPr>
      <w:jc w:val="center"/>
    </w:pPr>
    <w:rPr>
      <w:rFonts w:eastAsiaTheme="minorEastAsia" w:cs="Times New Roman"/>
      <w:b/>
      <w:bCs/>
    </w:rPr>
  </w:style>
  <w:style w:type="paragraph" w:customStyle="1" w:styleId="titlepr">
    <w:name w:val="titlepr"/>
    <w:basedOn w:val="a"/>
    <w:rsid w:val="00401C0A"/>
    <w:pPr>
      <w:jc w:val="center"/>
    </w:pPr>
    <w:rPr>
      <w:rFonts w:eastAsiaTheme="minorEastAsia" w:cs="Times New Roman"/>
      <w:b/>
      <w:bCs/>
    </w:rPr>
  </w:style>
  <w:style w:type="paragraph" w:customStyle="1" w:styleId="agree">
    <w:name w:val="agree"/>
    <w:basedOn w:val="a"/>
    <w:rsid w:val="00401C0A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razdel">
    <w:name w:val="razdel"/>
    <w:basedOn w:val="a"/>
    <w:rsid w:val="00401C0A"/>
    <w:pPr>
      <w:ind w:firstLine="567"/>
      <w:jc w:val="center"/>
    </w:pPr>
    <w:rPr>
      <w:rFonts w:eastAsiaTheme="minorEastAsia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401C0A"/>
    <w:pPr>
      <w:jc w:val="center"/>
    </w:pPr>
    <w:rPr>
      <w:rFonts w:eastAsiaTheme="minorEastAsia" w:cs="Times New Roman"/>
      <w:b/>
      <w:bCs/>
      <w:caps/>
    </w:rPr>
  </w:style>
  <w:style w:type="paragraph" w:customStyle="1" w:styleId="titlep">
    <w:name w:val="titlep"/>
    <w:basedOn w:val="a"/>
    <w:rsid w:val="00401C0A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onestring">
    <w:name w:val="onestring"/>
    <w:basedOn w:val="a"/>
    <w:rsid w:val="00401C0A"/>
    <w:pPr>
      <w:jc w:val="right"/>
    </w:pPr>
    <w:rPr>
      <w:rFonts w:eastAsiaTheme="minorEastAsia" w:cs="Times New Roman"/>
      <w:sz w:val="22"/>
      <w:szCs w:val="22"/>
    </w:rPr>
  </w:style>
  <w:style w:type="paragraph" w:customStyle="1" w:styleId="titleu">
    <w:name w:val="titleu"/>
    <w:basedOn w:val="a"/>
    <w:rsid w:val="00401C0A"/>
    <w:pPr>
      <w:spacing w:before="240" w:after="240"/>
    </w:pPr>
    <w:rPr>
      <w:rFonts w:eastAsiaTheme="minorEastAsia" w:cs="Times New Roman"/>
      <w:b/>
      <w:bCs/>
    </w:rPr>
  </w:style>
  <w:style w:type="paragraph" w:customStyle="1" w:styleId="titlek">
    <w:name w:val="titlek"/>
    <w:basedOn w:val="a"/>
    <w:rsid w:val="00401C0A"/>
    <w:pPr>
      <w:spacing w:before="240"/>
      <w:jc w:val="center"/>
    </w:pPr>
    <w:rPr>
      <w:rFonts w:eastAsiaTheme="minorEastAsia" w:cs="Times New Roman"/>
      <w:caps/>
    </w:rPr>
  </w:style>
  <w:style w:type="paragraph" w:customStyle="1" w:styleId="izvlechen">
    <w:name w:val="izvlechen"/>
    <w:basedOn w:val="a"/>
    <w:rsid w:val="00401C0A"/>
    <w:rPr>
      <w:rFonts w:eastAsiaTheme="minorEastAsia" w:cs="Times New Roman"/>
      <w:sz w:val="20"/>
      <w:szCs w:val="20"/>
    </w:rPr>
  </w:style>
  <w:style w:type="paragraph" w:customStyle="1" w:styleId="point">
    <w:name w:val="point"/>
    <w:basedOn w:val="a"/>
    <w:rsid w:val="00401C0A"/>
    <w:pPr>
      <w:ind w:firstLine="567"/>
      <w:jc w:val="both"/>
    </w:pPr>
    <w:rPr>
      <w:rFonts w:eastAsiaTheme="minorEastAsia" w:cs="Times New Roman"/>
    </w:rPr>
  </w:style>
  <w:style w:type="paragraph" w:customStyle="1" w:styleId="underpoint">
    <w:name w:val="underpoint"/>
    <w:basedOn w:val="a"/>
    <w:rsid w:val="00401C0A"/>
    <w:pPr>
      <w:ind w:firstLine="567"/>
      <w:jc w:val="both"/>
    </w:pPr>
    <w:rPr>
      <w:rFonts w:eastAsiaTheme="minorEastAsia" w:cs="Times New Roman"/>
    </w:rPr>
  </w:style>
  <w:style w:type="paragraph" w:customStyle="1" w:styleId="signed">
    <w:name w:val="signed"/>
    <w:basedOn w:val="a"/>
    <w:rsid w:val="00401C0A"/>
    <w:pPr>
      <w:ind w:firstLine="567"/>
      <w:jc w:val="both"/>
    </w:pPr>
    <w:rPr>
      <w:rFonts w:eastAsiaTheme="minorEastAsia" w:cs="Times New Roman"/>
    </w:rPr>
  </w:style>
  <w:style w:type="paragraph" w:customStyle="1" w:styleId="odobren">
    <w:name w:val="odobren"/>
    <w:basedOn w:val="a"/>
    <w:rsid w:val="00401C0A"/>
    <w:rPr>
      <w:rFonts w:eastAsiaTheme="minorEastAsia" w:cs="Times New Roman"/>
      <w:sz w:val="22"/>
      <w:szCs w:val="22"/>
    </w:rPr>
  </w:style>
  <w:style w:type="paragraph" w:customStyle="1" w:styleId="odobren1">
    <w:name w:val="odobren1"/>
    <w:basedOn w:val="a"/>
    <w:rsid w:val="00401C0A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comment">
    <w:name w:val="comment"/>
    <w:basedOn w:val="a"/>
    <w:rsid w:val="00401C0A"/>
    <w:pPr>
      <w:ind w:firstLine="709"/>
      <w:jc w:val="both"/>
    </w:pPr>
    <w:rPr>
      <w:rFonts w:eastAsiaTheme="minorEastAsia" w:cs="Times New Roman"/>
      <w:sz w:val="20"/>
      <w:szCs w:val="20"/>
    </w:rPr>
  </w:style>
  <w:style w:type="paragraph" w:customStyle="1" w:styleId="preamble">
    <w:name w:val="preamble"/>
    <w:basedOn w:val="a"/>
    <w:rsid w:val="00401C0A"/>
    <w:pPr>
      <w:ind w:firstLine="567"/>
      <w:jc w:val="both"/>
    </w:pPr>
    <w:rPr>
      <w:rFonts w:eastAsiaTheme="minorEastAsia" w:cs="Times New Roman"/>
    </w:rPr>
  </w:style>
  <w:style w:type="paragraph" w:customStyle="1" w:styleId="snoski">
    <w:name w:val="snoski"/>
    <w:basedOn w:val="a"/>
    <w:rsid w:val="00401C0A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snoskiline">
    <w:name w:val="snoskiline"/>
    <w:basedOn w:val="a"/>
    <w:rsid w:val="00401C0A"/>
    <w:pPr>
      <w:jc w:val="both"/>
    </w:pPr>
    <w:rPr>
      <w:rFonts w:eastAsiaTheme="minorEastAsia" w:cs="Times New Roman"/>
      <w:sz w:val="20"/>
      <w:szCs w:val="20"/>
    </w:rPr>
  </w:style>
  <w:style w:type="paragraph" w:customStyle="1" w:styleId="paragraph">
    <w:name w:val="paragraph"/>
    <w:basedOn w:val="a"/>
    <w:rsid w:val="00401C0A"/>
    <w:pPr>
      <w:spacing w:before="240" w:after="240"/>
      <w:ind w:firstLine="567"/>
      <w:jc w:val="center"/>
    </w:pPr>
    <w:rPr>
      <w:rFonts w:eastAsiaTheme="minorEastAsia" w:cs="Times New Roman"/>
      <w:b/>
      <w:bCs/>
    </w:rPr>
  </w:style>
  <w:style w:type="paragraph" w:customStyle="1" w:styleId="table10">
    <w:name w:val="table10"/>
    <w:basedOn w:val="a"/>
    <w:rsid w:val="00401C0A"/>
    <w:rPr>
      <w:rFonts w:eastAsiaTheme="minorEastAsia" w:cs="Times New Roman"/>
      <w:sz w:val="20"/>
      <w:szCs w:val="20"/>
    </w:rPr>
  </w:style>
  <w:style w:type="paragraph" w:customStyle="1" w:styleId="numnrpa">
    <w:name w:val="numnrpa"/>
    <w:basedOn w:val="a"/>
    <w:rsid w:val="00401C0A"/>
    <w:rPr>
      <w:rFonts w:eastAsiaTheme="minorEastAsia" w:cs="Times New Roman"/>
      <w:sz w:val="36"/>
      <w:szCs w:val="36"/>
    </w:rPr>
  </w:style>
  <w:style w:type="paragraph" w:customStyle="1" w:styleId="append">
    <w:name w:val="append"/>
    <w:basedOn w:val="a"/>
    <w:rsid w:val="00401C0A"/>
    <w:rPr>
      <w:rFonts w:eastAsiaTheme="minorEastAsia" w:cs="Times New Roman"/>
      <w:sz w:val="22"/>
      <w:szCs w:val="22"/>
    </w:rPr>
  </w:style>
  <w:style w:type="paragraph" w:customStyle="1" w:styleId="prinodobren">
    <w:name w:val="prinodobren"/>
    <w:basedOn w:val="a"/>
    <w:rsid w:val="00401C0A"/>
    <w:pPr>
      <w:spacing w:before="240" w:after="240"/>
    </w:pPr>
    <w:rPr>
      <w:rFonts w:eastAsiaTheme="minorEastAsia" w:cs="Times New Roman"/>
      <w:i/>
      <w:iCs/>
    </w:rPr>
  </w:style>
  <w:style w:type="paragraph" w:customStyle="1" w:styleId="spiski">
    <w:name w:val="spiski"/>
    <w:basedOn w:val="a"/>
    <w:rsid w:val="00401C0A"/>
    <w:rPr>
      <w:rFonts w:eastAsiaTheme="minorEastAsia" w:cs="Times New Roman"/>
    </w:rPr>
  </w:style>
  <w:style w:type="paragraph" w:customStyle="1" w:styleId="nonumheader">
    <w:name w:val="nonumheader"/>
    <w:basedOn w:val="a"/>
    <w:rsid w:val="00401C0A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numheader">
    <w:name w:val="numheader"/>
    <w:basedOn w:val="a"/>
    <w:rsid w:val="00401C0A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agreefio">
    <w:name w:val="agreefio"/>
    <w:basedOn w:val="a"/>
    <w:rsid w:val="00401C0A"/>
    <w:pPr>
      <w:ind w:firstLine="1021"/>
      <w:jc w:val="both"/>
    </w:pPr>
    <w:rPr>
      <w:rFonts w:eastAsiaTheme="minorEastAsia" w:cs="Times New Roman"/>
      <w:sz w:val="22"/>
      <w:szCs w:val="22"/>
    </w:rPr>
  </w:style>
  <w:style w:type="paragraph" w:customStyle="1" w:styleId="agreedate">
    <w:name w:val="agreedate"/>
    <w:basedOn w:val="a"/>
    <w:rsid w:val="00401C0A"/>
    <w:pPr>
      <w:jc w:val="both"/>
    </w:pPr>
    <w:rPr>
      <w:rFonts w:eastAsiaTheme="minorEastAsia" w:cs="Times New Roman"/>
      <w:sz w:val="22"/>
      <w:szCs w:val="22"/>
    </w:rPr>
  </w:style>
  <w:style w:type="paragraph" w:customStyle="1" w:styleId="changeadd">
    <w:name w:val="changeadd"/>
    <w:basedOn w:val="a"/>
    <w:rsid w:val="00401C0A"/>
    <w:pPr>
      <w:ind w:left="1134" w:firstLine="567"/>
      <w:jc w:val="both"/>
    </w:pPr>
    <w:rPr>
      <w:rFonts w:eastAsiaTheme="minorEastAsia" w:cs="Times New Roman"/>
    </w:rPr>
  </w:style>
  <w:style w:type="paragraph" w:customStyle="1" w:styleId="changei">
    <w:name w:val="changei"/>
    <w:basedOn w:val="a"/>
    <w:rsid w:val="00401C0A"/>
    <w:pPr>
      <w:ind w:left="1021"/>
    </w:pPr>
    <w:rPr>
      <w:rFonts w:eastAsiaTheme="minorEastAsia" w:cs="Times New Roman"/>
    </w:rPr>
  </w:style>
  <w:style w:type="paragraph" w:customStyle="1" w:styleId="changeutrs">
    <w:name w:val="changeutrs"/>
    <w:basedOn w:val="a"/>
    <w:rsid w:val="00401C0A"/>
    <w:pPr>
      <w:spacing w:after="240"/>
      <w:ind w:left="1134"/>
      <w:jc w:val="both"/>
    </w:pPr>
    <w:rPr>
      <w:rFonts w:eastAsia="Times New Roman" w:cs="Times New Roman"/>
    </w:rPr>
  </w:style>
  <w:style w:type="paragraph" w:customStyle="1" w:styleId="changeold">
    <w:name w:val="changeold"/>
    <w:basedOn w:val="a"/>
    <w:rsid w:val="00401C0A"/>
    <w:pPr>
      <w:spacing w:before="240" w:after="240"/>
      <w:ind w:firstLine="567"/>
      <w:jc w:val="center"/>
    </w:pPr>
    <w:rPr>
      <w:rFonts w:eastAsiaTheme="minorEastAsia" w:cs="Times New Roman"/>
      <w:i/>
      <w:iCs/>
    </w:rPr>
  </w:style>
  <w:style w:type="paragraph" w:customStyle="1" w:styleId="append1">
    <w:name w:val="append1"/>
    <w:basedOn w:val="a"/>
    <w:rsid w:val="00401C0A"/>
    <w:pPr>
      <w:spacing w:after="28"/>
    </w:pPr>
    <w:rPr>
      <w:rFonts w:eastAsiaTheme="minorEastAsia" w:cs="Times New Roman"/>
      <w:sz w:val="22"/>
      <w:szCs w:val="22"/>
    </w:rPr>
  </w:style>
  <w:style w:type="paragraph" w:customStyle="1" w:styleId="cap1">
    <w:name w:val="cap1"/>
    <w:basedOn w:val="a"/>
    <w:rsid w:val="00401C0A"/>
    <w:rPr>
      <w:rFonts w:eastAsiaTheme="minorEastAsia" w:cs="Times New Roman"/>
      <w:sz w:val="22"/>
      <w:szCs w:val="22"/>
    </w:rPr>
  </w:style>
  <w:style w:type="paragraph" w:customStyle="1" w:styleId="capu1">
    <w:name w:val="capu1"/>
    <w:basedOn w:val="a"/>
    <w:rsid w:val="00401C0A"/>
    <w:pPr>
      <w:spacing w:after="120"/>
    </w:pPr>
    <w:rPr>
      <w:rFonts w:eastAsiaTheme="minorEastAsia" w:cs="Times New Roman"/>
      <w:sz w:val="22"/>
      <w:szCs w:val="22"/>
    </w:rPr>
  </w:style>
  <w:style w:type="paragraph" w:customStyle="1" w:styleId="newncpi">
    <w:name w:val="newncpi"/>
    <w:basedOn w:val="a"/>
    <w:rsid w:val="00401C0A"/>
    <w:pPr>
      <w:ind w:firstLine="567"/>
      <w:jc w:val="both"/>
    </w:pPr>
    <w:rPr>
      <w:rFonts w:eastAsiaTheme="minorEastAsia" w:cs="Times New Roman"/>
    </w:rPr>
  </w:style>
  <w:style w:type="paragraph" w:customStyle="1" w:styleId="newncpi0">
    <w:name w:val="newncpi0"/>
    <w:basedOn w:val="a"/>
    <w:rsid w:val="00401C0A"/>
    <w:pPr>
      <w:jc w:val="both"/>
    </w:pPr>
    <w:rPr>
      <w:rFonts w:eastAsiaTheme="minorEastAsia" w:cs="Times New Roman"/>
    </w:rPr>
  </w:style>
  <w:style w:type="paragraph" w:customStyle="1" w:styleId="newncpi1">
    <w:name w:val="newncpi1"/>
    <w:basedOn w:val="a"/>
    <w:rsid w:val="00401C0A"/>
    <w:pPr>
      <w:ind w:left="567"/>
      <w:jc w:val="both"/>
    </w:pPr>
    <w:rPr>
      <w:rFonts w:eastAsiaTheme="minorEastAsia" w:cs="Times New Roman"/>
    </w:rPr>
  </w:style>
  <w:style w:type="paragraph" w:customStyle="1" w:styleId="edizmeren">
    <w:name w:val="edizmeren"/>
    <w:basedOn w:val="a"/>
    <w:rsid w:val="00401C0A"/>
    <w:pPr>
      <w:jc w:val="right"/>
    </w:pPr>
    <w:rPr>
      <w:rFonts w:eastAsiaTheme="minorEastAsia" w:cs="Times New Roman"/>
      <w:sz w:val="20"/>
      <w:szCs w:val="20"/>
    </w:rPr>
  </w:style>
  <w:style w:type="paragraph" w:customStyle="1" w:styleId="zagrazdel">
    <w:name w:val="zagrazdel"/>
    <w:basedOn w:val="a"/>
    <w:rsid w:val="00401C0A"/>
    <w:pPr>
      <w:spacing w:before="240" w:after="240"/>
      <w:jc w:val="center"/>
    </w:pPr>
    <w:rPr>
      <w:rFonts w:eastAsiaTheme="minorEastAsia" w:cs="Times New Roman"/>
      <w:b/>
      <w:bCs/>
      <w:caps/>
    </w:rPr>
  </w:style>
  <w:style w:type="paragraph" w:customStyle="1" w:styleId="placeprin">
    <w:name w:val="placeprin"/>
    <w:basedOn w:val="a"/>
    <w:rsid w:val="00401C0A"/>
    <w:pPr>
      <w:jc w:val="center"/>
    </w:pPr>
    <w:rPr>
      <w:rFonts w:eastAsiaTheme="minorEastAsia" w:cs="Times New Roman"/>
    </w:rPr>
  </w:style>
  <w:style w:type="paragraph" w:customStyle="1" w:styleId="primer">
    <w:name w:val="primer"/>
    <w:basedOn w:val="a"/>
    <w:rsid w:val="00401C0A"/>
    <w:pPr>
      <w:ind w:firstLine="567"/>
      <w:jc w:val="both"/>
    </w:pPr>
    <w:rPr>
      <w:rFonts w:eastAsiaTheme="minorEastAsia" w:cs="Times New Roman"/>
      <w:sz w:val="20"/>
      <w:szCs w:val="20"/>
    </w:rPr>
  </w:style>
  <w:style w:type="paragraph" w:customStyle="1" w:styleId="withpar">
    <w:name w:val="withpar"/>
    <w:basedOn w:val="a"/>
    <w:rsid w:val="00401C0A"/>
    <w:pPr>
      <w:ind w:firstLine="567"/>
      <w:jc w:val="both"/>
    </w:pPr>
    <w:rPr>
      <w:rFonts w:eastAsiaTheme="minorEastAsia" w:cs="Times New Roman"/>
    </w:rPr>
  </w:style>
  <w:style w:type="paragraph" w:customStyle="1" w:styleId="withoutpar">
    <w:name w:val="withoutpar"/>
    <w:basedOn w:val="a"/>
    <w:rsid w:val="00401C0A"/>
    <w:pPr>
      <w:spacing w:after="60"/>
      <w:jc w:val="both"/>
    </w:pPr>
    <w:rPr>
      <w:rFonts w:eastAsiaTheme="minorEastAsia" w:cs="Times New Roman"/>
    </w:rPr>
  </w:style>
  <w:style w:type="paragraph" w:customStyle="1" w:styleId="undline">
    <w:name w:val="undline"/>
    <w:basedOn w:val="a"/>
    <w:rsid w:val="00401C0A"/>
    <w:pPr>
      <w:jc w:val="both"/>
    </w:pPr>
    <w:rPr>
      <w:rFonts w:eastAsiaTheme="minorEastAsia" w:cs="Times New Roman"/>
      <w:sz w:val="20"/>
      <w:szCs w:val="20"/>
    </w:rPr>
  </w:style>
  <w:style w:type="paragraph" w:customStyle="1" w:styleId="underline">
    <w:name w:val="underline"/>
    <w:basedOn w:val="a"/>
    <w:rsid w:val="00401C0A"/>
    <w:pPr>
      <w:jc w:val="both"/>
    </w:pPr>
    <w:rPr>
      <w:rFonts w:eastAsiaTheme="minorEastAsia" w:cs="Times New Roman"/>
      <w:sz w:val="20"/>
      <w:szCs w:val="20"/>
    </w:rPr>
  </w:style>
  <w:style w:type="paragraph" w:customStyle="1" w:styleId="ncpicomment">
    <w:name w:val="ncpicomment"/>
    <w:basedOn w:val="a"/>
    <w:rsid w:val="00401C0A"/>
    <w:pPr>
      <w:spacing w:before="120"/>
      <w:ind w:left="1134"/>
      <w:jc w:val="both"/>
    </w:pPr>
    <w:rPr>
      <w:rFonts w:eastAsiaTheme="minorEastAsia" w:cs="Times New Roman"/>
      <w:i/>
      <w:iCs/>
    </w:rPr>
  </w:style>
  <w:style w:type="paragraph" w:customStyle="1" w:styleId="rekviziti">
    <w:name w:val="rekviziti"/>
    <w:basedOn w:val="a"/>
    <w:rsid w:val="00401C0A"/>
    <w:pPr>
      <w:ind w:left="1134"/>
      <w:jc w:val="both"/>
    </w:pPr>
    <w:rPr>
      <w:rFonts w:eastAsiaTheme="minorEastAsia" w:cs="Times New Roman"/>
    </w:rPr>
  </w:style>
  <w:style w:type="paragraph" w:customStyle="1" w:styleId="ncpidel">
    <w:name w:val="ncpidel"/>
    <w:basedOn w:val="a"/>
    <w:rsid w:val="00401C0A"/>
    <w:pPr>
      <w:ind w:left="1134" w:firstLine="567"/>
      <w:jc w:val="both"/>
    </w:pPr>
    <w:rPr>
      <w:rFonts w:eastAsiaTheme="minorEastAsia" w:cs="Times New Roman"/>
    </w:rPr>
  </w:style>
  <w:style w:type="paragraph" w:customStyle="1" w:styleId="tsifra">
    <w:name w:val="tsifra"/>
    <w:basedOn w:val="a"/>
    <w:rsid w:val="00401C0A"/>
    <w:rPr>
      <w:rFonts w:eastAsiaTheme="minorEastAsia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401C0A"/>
    <w:pPr>
      <w:ind w:firstLine="567"/>
      <w:jc w:val="both"/>
    </w:pPr>
    <w:rPr>
      <w:rFonts w:eastAsiaTheme="minorEastAsia" w:cs="Times New Roman"/>
    </w:rPr>
  </w:style>
  <w:style w:type="paragraph" w:customStyle="1" w:styleId="newncpiv">
    <w:name w:val="newncpiv"/>
    <w:basedOn w:val="a"/>
    <w:rsid w:val="00401C0A"/>
    <w:pPr>
      <w:ind w:firstLine="567"/>
      <w:jc w:val="both"/>
    </w:pPr>
    <w:rPr>
      <w:rFonts w:eastAsiaTheme="minorEastAsia" w:cs="Times New Roman"/>
      <w:i/>
      <w:iCs/>
    </w:rPr>
  </w:style>
  <w:style w:type="paragraph" w:customStyle="1" w:styleId="snoskiv">
    <w:name w:val="snoskiv"/>
    <w:basedOn w:val="a"/>
    <w:rsid w:val="00401C0A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401C0A"/>
    <w:pPr>
      <w:spacing w:before="240" w:after="240"/>
      <w:ind w:firstLine="567"/>
    </w:pPr>
    <w:rPr>
      <w:rFonts w:eastAsiaTheme="minorEastAsia" w:cs="Times New Roman"/>
      <w:i/>
      <w:iCs/>
    </w:rPr>
  </w:style>
  <w:style w:type="paragraph" w:customStyle="1" w:styleId="contentword">
    <w:name w:val="contentword"/>
    <w:basedOn w:val="a"/>
    <w:rsid w:val="00401C0A"/>
    <w:pPr>
      <w:spacing w:before="240" w:after="240"/>
      <w:ind w:firstLine="567"/>
      <w:jc w:val="center"/>
    </w:pPr>
    <w:rPr>
      <w:rFonts w:eastAsiaTheme="minorEastAsia" w:cs="Times New Roman"/>
      <w:caps/>
      <w:sz w:val="22"/>
      <w:szCs w:val="22"/>
    </w:rPr>
  </w:style>
  <w:style w:type="paragraph" w:customStyle="1" w:styleId="contenttext">
    <w:name w:val="contenttext"/>
    <w:basedOn w:val="a"/>
    <w:rsid w:val="00401C0A"/>
    <w:pPr>
      <w:ind w:left="1134" w:hanging="1134"/>
    </w:pPr>
    <w:rPr>
      <w:rFonts w:eastAsiaTheme="minorEastAsia" w:cs="Times New Roman"/>
      <w:sz w:val="22"/>
      <w:szCs w:val="22"/>
    </w:rPr>
  </w:style>
  <w:style w:type="paragraph" w:customStyle="1" w:styleId="gosreg">
    <w:name w:val="gosreg"/>
    <w:basedOn w:val="a"/>
    <w:rsid w:val="00401C0A"/>
    <w:pPr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401C0A"/>
    <w:pPr>
      <w:spacing w:before="240" w:after="240"/>
      <w:jc w:val="center"/>
    </w:pPr>
    <w:rPr>
      <w:rFonts w:eastAsiaTheme="minorEastAsia" w:cs="Times New Roman"/>
      <w:b/>
      <w:bCs/>
    </w:rPr>
  </w:style>
  <w:style w:type="paragraph" w:customStyle="1" w:styleId="letter">
    <w:name w:val="letter"/>
    <w:basedOn w:val="a"/>
    <w:rsid w:val="00401C0A"/>
    <w:pPr>
      <w:spacing w:before="240" w:after="240"/>
    </w:pPr>
    <w:rPr>
      <w:rFonts w:eastAsiaTheme="minorEastAsia" w:cs="Times New Roman"/>
    </w:rPr>
  </w:style>
  <w:style w:type="paragraph" w:customStyle="1" w:styleId="recepient">
    <w:name w:val="recepient"/>
    <w:basedOn w:val="a"/>
    <w:rsid w:val="00401C0A"/>
    <w:pPr>
      <w:ind w:left="5103"/>
    </w:pPr>
    <w:rPr>
      <w:rFonts w:eastAsiaTheme="minorEastAsia" w:cs="Times New Roman"/>
    </w:rPr>
  </w:style>
  <w:style w:type="paragraph" w:customStyle="1" w:styleId="doklad">
    <w:name w:val="doklad"/>
    <w:basedOn w:val="a"/>
    <w:rsid w:val="00401C0A"/>
    <w:pPr>
      <w:ind w:left="2835"/>
    </w:pPr>
    <w:rPr>
      <w:rFonts w:eastAsiaTheme="minorEastAsia" w:cs="Times New Roman"/>
    </w:rPr>
  </w:style>
  <w:style w:type="paragraph" w:customStyle="1" w:styleId="onpaper">
    <w:name w:val="onpaper"/>
    <w:basedOn w:val="a"/>
    <w:rsid w:val="00401C0A"/>
    <w:pPr>
      <w:ind w:firstLine="567"/>
      <w:jc w:val="both"/>
    </w:pPr>
    <w:rPr>
      <w:rFonts w:eastAsiaTheme="minorEastAsia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401C0A"/>
    <w:pPr>
      <w:jc w:val="center"/>
    </w:pPr>
    <w:rPr>
      <w:rFonts w:eastAsiaTheme="minorEastAsia" w:cs="Times New Roman"/>
    </w:rPr>
  </w:style>
  <w:style w:type="paragraph" w:customStyle="1" w:styleId="tableblank">
    <w:name w:val="tableblank"/>
    <w:basedOn w:val="a"/>
    <w:rsid w:val="00401C0A"/>
    <w:rPr>
      <w:rFonts w:eastAsiaTheme="minorEastAsia" w:cs="Times New Roman"/>
    </w:rPr>
  </w:style>
  <w:style w:type="paragraph" w:customStyle="1" w:styleId="table9">
    <w:name w:val="table9"/>
    <w:basedOn w:val="a"/>
    <w:rsid w:val="00401C0A"/>
    <w:rPr>
      <w:rFonts w:eastAsiaTheme="minorEastAsia" w:cs="Times New Roman"/>
      <w:sz w:val="18"/>
      <w:szCs w:val="18"/>
    </w:rPr>
  </w:style>
  <w:style w:type="paragraph" w:customStyle="1" w:styleId="table8">
    <w:name w:val="table8"/>
    <w:basedOn w:val="a"/>
    <w:rsid w:val="00401C0A"/>
    <w:rPr>
      <w:rFonts w:eastAsiaTheme="minorEastAsia" w:cs="Times New Roman"/>
      <w:sz w:val="16"/>
      <w:szCs w:val="16"/>
    </w:rPr>
  </w:style>
  <w:style w:type="paragraph" w:customStyle="1" w:styleId="table7">
    <w:name w:val="table7"/>
    <w:basedOn w:val="a"/>
    <w:rsid w:val="00401C0A"/>
    <w:rPr>
      <w:rFonts w:eastAsiaTheme="minorEastAsia" w:cs="Times New Roman"/>
      <w:sz w:val="14"/>
      <w:szCs w:val="14"/>
    </w:rPr>
  </w:style>
  <w:style w:type="paragraph" w:customStyle="1" w:styleId="begform">
    <w:name w:val="begform"/>
    <w:basedOn w:val="a"/>
    <w:rsid w:val="00401C0A"/>
    <w:pPr>
      <w:ind w:firstLine="567"/>
      <w:jc w:val="both"/>
    </w:pPr>
    <w:rPr>
      <w:rFonts w:eastAsiaTheme="minorEastAsia" w:cs="Times New Roman"/>
    </w:rPr>
  </w:style>
  <w:style w:type="paragraph" w:customStyle="1" w:styleId="endform">
    <w:name w:val="endform"/>
    <w:basedOn w:val="a"/>
    <w:rsid w:val="00401C0A"/>
    <w:pPr>
      <w:ind w:firstLine="567"/>
      <w:jc w:val="both"/>
    </w:pPr>
    <w:rPr>
      <w:rFonts w:eastAsiaTheme="minorEastAsia" w:cs="Times New Roman"/>
    </w:rPr>
  </w:style>
  <w:style w:type="paragraph" w:customStyle="1" w:styleId="dopinfo">
    <w:name w:val="dopinfo"/>
    <w:basedOn w:val="a"/>
    <w:rsid w:val="00401C0A"/>
    <w:pPr>
      <w:spacing w:before="100" w:beforeAutospacing="1" w:after="100" w:afterAutospacing="1"/>
    </w:pPr>
    <w:rPr>
      <w:rFonts w:eastAsiaTheme="minorEastAsia" w:cs="Times New Roman"/>
    </w:rPr>
  </w:style>
  <w:style w:type="character" w:customStyle="1" w:styleId="name">
    <w:name w:val="name"/>
    <w:basedOn w:val="a0"/>
    <w:rsid w:val="00401C0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01C0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01C0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01C0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01C0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01C0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01C0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01C0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01C0A"/>
    <w:rPr>
      <w:rFonts w:ascii="Symbol" w:hAnsi="Symbol" w:hint="default"/>
    </w:rPr>
  </w:style>
  <w:style w:type="character" w:customStyle="1" w:styleId="onewind3">
    <w:name w:val="onewind3"/>
    <w:basedOn w:val="a0"/>
    <w:rsid w:val="00401C0A"/>
    <w:rPr>
      <w:rFonts w:ascii="Wingdings 3" w:hAnsi="Wingdings 3" w:hint="default"/>
    </w:rPr>
  </w:style>
  <w:style w:type="character" w:customStyle="1" w:styleId="onewind2">
    <w:name w:val="onewind2"/>
    <w:basedOn w:val="a0"/>
    <w:rsid w:val="00401C0A"/>
    <w:rPr>
      <w:rFonts w:ascii="Wingdings 2" w:hAnsi="Wingdings 2" w:hint="default"/>
    </w:rPr>
  </w:style>
  <w:style w:type="character" w:customStyle="1" w:styleId="onewind">
    <w:name w:val="onewind"/>
    <w:basedOn w:val="a0"/>
    <w:rsid w:val="00401C0A"/>
    <w:rPr>
      <w:rFonts w:ascii="Wingdings" w:hAnsi="Wingdings" w:hint="default"/>
    </w:rPr>
  </w:style>
  <w:style w:type="character" w:customStyle="1" w:styleId="rednoun">
    <w:name w:val="rednoun"/>
    <w:basedOn w:val="a0"/>
    <w:rsid w:val="00401C0A"/>
  </w:style>
  <w:style w:type="character" w:customStyle="1" w:styleId="post">
    <w:name w:val="post"/>
    <w:basedOn w:val="a0"/>
    <w:rsid w:val="00401C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01C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01C0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01C0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01C0A"/>
    <w:rPr>
      <w:rFonts w:ascii="Arial" w:hAnsi="Arial" w:cs="Arial" w:hint="default"/>
    </w:rPr>
  </w:style>
  <w:style w:type="table" w:customStyle="1" w:styleId="tablencpi">
    <w:name w:val="tablencpi"/>
    <w:basedOn w:val="a1"/>
    <w:rsid w:val="00401C0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1C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1C0A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01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1C0A"/>
    <w:rPr>
      <w:rFonts w:ascii="Times New Roman" w:hAnsi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401C0A"/>
  </w:style>
  <w:style w:type="table" w:styleId="aa">
    <w:name w:val="Table Grid"/>
    <w:basedOn w:val="a1"/>
    <w:uiPriority w:val="59"/>
    <w:rsid w:val="00401C0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058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58A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2992</Words>
  <Characters>17059</Characters>
  <Application>Microsoft Office Word</Application>
  <DocSecurity>0</DocSecurity>
  <Lines>142</Lines>
  <Paragraphs>40</Paragraphs>
  <ScaleCrop>false</ScaleCrop>
  <Company>Microsoft</Company>
  <LinksUpToDate>false</LinksUpToDate>
  <CharactersWithSpaces>20011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generalova_oi</dc:creator>
  <cp:keywords/>
  <dc:description/>
  <cp:lastModifiedBy>generalova_oi</cp:lastModifiedBy>
  <cp:revision>2</cp:revision>
  <dcterms:created xsi:type="dcterms:W3CDTF">2018-11-09T12:40:00Z</dcterms:created>
  <dcterms:modified xsi:type="dcterms:W3CDTF">2019-04-11T13:55:00Z</dcterms:modified>
</cp:coreProperties>
</file>