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84" w:rsidRDefault="00313E8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313E84" w:rsidRDefault="00313E84">
      <w:pPr>
        <w:pStyle w:val="newncpi"/>
        <w:ind w:firstLine="0"/>
        <w:jc w:val="center"/>
      </w:pPr>
      <w:r>
        <w:rPr>
          <w:rStyle w:val="datepr"/>
        </w:rPr>
        <w:t>18 июля 2018 г.</w:t>
      </w:r>
      <w:r>
        <w:rPr>
          <w:rStyle w:val="number"/>
        </w:rPr>
        <w:t xml:space="preserve"> № 5-2</w:t>
      </w:r>
    </w:p>
    <w:p w:rsidR="00313E84" w:rsidRDefault="00313E84">
      <w:pPr>
        <w:pStyle w:val="titlencpi"/>
      </w:pPr>
      <w:r>
        <w:t>О внесении изменений в решение Кричевского районного Совета депутатов от 28 декабря 2017 г. № 53-2</w:t>
      </w:r>
    </w:p>
    <w:p w:rsidR="00313E84" w:rsidRDefault="00313E84">
      <w:pPr>
        <w:pStyle w:val="preamble"/>
      </w:pPr>
      <w:r>
        <w:t>На основании пункта 2 статьи 122 Бюджетного кодекса Республики Беларусь Кричевский районный Совет депутатов РЕШИЛ:</w:t>
      </w:r>
    </w:p>
    <w:p w:rsidR="00313E84" w:rsidRDefault="00313E84">
      <w:pPr>
        <w:pStyle w:val="point"/>
      </w:pPr>
      <w:r>
        <w:t>1. Внести в решение Кричевского районного Совета депутатов от 28 декабря 2017 г. № 53-2 «О районном бюджете на 2018 год» (Национальный правовой Интернет-портал Республики Беларусь, 30.01.2018, 9/87629; 11.04.2018, 9/88657; 02.06.2018, 9/89555; 27.06.2018, 9/90082) следующие изменения:</w:t>
      </w:r>
    </w:p>
    <w:p w:rsidR="00313E84" w:rsidRDefault="00313E84">
      <w:pPr>
        <w:pStyle w:val="underpoint"/>
      </w:pPr>
      <w:r>
        <w:t>1.1. в части первой пункта 1 цифры «46 412 802,75» и «46 417 013,08» заменить соответственно цифрами «46 489 147,48» и «46 375 769,08»;</w:t>
      </w:r>
    </w:p>
    <w:p w:rsidR="00313E84" w:rsidRDefault="00313E84">
      <w:pPr>
        <w:pStyle w:val="underpoint"/>
      </w:pPr>
      <w:r>
        <w:t>1.2. в пункте 3:</w:t>
      </w:r>
    </w:p>
    <w:p w:rsidR="00313E84" w:rsidRDefault="00313E84">
      <w:pPr>
        <w:pStyle w:val="newncpi"/>
      </w:pPr>
      <w:r>
        <w:t>в абзаце втором цифры «46 417 013,08» заменить цифрами «46 375 769,08»;</w:t>
      </w:r>
    </w:p>
    <w:p w:rsidR="00313E84" w:rsidRDefault="00313E84">
      <w:pPr>
        <w:pStyle w:val="newncpi"/>
      </w:pPr>
      <w:r>
        <w:t>в абзаце третьем цифры «46 412 802,75» заменить цифрами «46 489 147,48»;</w:t>
      </w:r>
    </w:p>
    <w:p w:rsidR="00313E84" w:rsidRDefault="00313E84">
      <w:pPr>
        <w:pStyle w:val="newncpi"/>
      </w:pPr>
      <w:r>
        <w:t>в абзаце шестом цифры «1 661 982,00» заменить цифрами «1 779 570,73»;</w:t>
      </w:r>
    </w:p>
    <w:p w:rsidR="00313E84" w:rsidRDefault="00313E84">
      <w:pPr>
        <w:pStyle w:val="underpoint"/>
      </w:pPr>
      <w:r>
        <w:t>1.3. приложение 1 к этому решению изложить в следующей редакции: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313E84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</w:p>
          <w:p w:rsidR="00313E84" w:rsidRDefault="00313E84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18.07.2018 № 5-2) </w:t>
            </w:r>
          </w:p>
        </w:tc>
      </w:tr>
    </w:tbl>
    <w:p w:rsidR="00313E84" w:rsidRDefault="00313E84">
      <w:pPr>
        <w:pStyle w:val="titlep"/>
      </w:pPr>
      <w:r>
        <w:t>Источники финансирования дефицита районного бюджета</w:t>
      </w:r>
    </w:p>
    <w:p w:rsidR="00313E84" w:rsidRDefault="00313E84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  <w:gridCol w:w="494"/>
        <w:gridCol w:w="998"/>
        <w:gridCol w:w="998"/>
        <w:gridCol w:w="1139"/>
        <w:gridCol w:w="1564"/>
      </w:tblGrid>
      <w:tr w:rsidR="00313E84">
        <w:trPr>
          <w:trHeight w:val="345"/>
        </w:trPr>
        <w:tc>
          <w:tcPr>
            <w:tcW w:w="22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Сумма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113 378,40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113 378,40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Источники, получаемые от банков, иных юридических и физических лиц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–654 000,00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–654 000,00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–654 000,00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Источники, получаемые из других секторов государственного управления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 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Бюджетные кредиты, полученные из других бюджетов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 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1 022 700,00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–1 022 700,00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187 778,40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Остатки на начало отчетного периода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575 342,95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387 564,55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Операции по гарантиям Правительства Республики Беларусь, местных исполнительных и распорядительных органов по кредитам </w:t>
            </w:r>
            <w:r>
              <w:lastRenderedPageBreak/>
              <w:t>банков Республики Беларусь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 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lastRenderedPageBreak/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–440 000,00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440 000,00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579 600,00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Предоставление средств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–12 500,00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Предоставление бюджетных кредитов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–12 500,00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Возврат средств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592 100,00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Возврат бюджетных кредитов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12 500,00</w:t>
            </w:r>
          </w:p>
        </w:tc>
      </w:tr>
      <w:tr w:rsidR="00313E84">
        <w:trPr>
          <w:trHeight w:val="238"/>
        </w:trPr>
        <w:tc>
          <w:tcPr>
            <w:tcW w:w="22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579 600,00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underpoint"/>
      </w:pPr>
      <w:r>
        <w:t>1.4. в приложении 3 к этому решению:</w:t>
      </w:r>
    </w:p>
    <w:p w:rsidR="00313E84" w:rsidRDefault="00313E84">
      <w:pPr>
        <w:pStyle w:val="newncpi"/>
      </w:pPr>
      <w:r>
        <w:t>позиции: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313E84">
        <w:trPr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22 741 283,08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22 741 283,08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19 952 002,00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19 257 093,00»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newncpi0"/>
      </w:pPr>
      <w:r>
        <w:t>заменить позициями: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313E84">
        <w:trPr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22 700 039,08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22 700 039,08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19 906 607,00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19 207 547,00»;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newncpi"/>
      </w:pPr>
      <w:r>
        <w:t>позиции: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313E84">
        <w:trPr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556 379,00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556 379,00»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newncpi0"/>
      </w:pPr>
      <w:r>
        <w:t>заменить позициями: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313E84">
        <w:trPr>
          <w:trHeight w:val="238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556 379,00</w:t>
            </w:r>
          </w:p>
        </w:tc>
      </w:tr>
      <w:tr w:rsidR="00313E84">
        <w:trPr>
          <w:trHeight w:val="238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560 530,00»;</w:t>
            </w:r>
          </w:p>
        </w:tc>
      </w:tr>
    </w:tbl>
    <w:p w:rsidR="00313E84" w:rsidRDefault="00313E84">
      <w:pPr>
        <w:pStyle w:val="newncpi"/>
      </w:pPr>
      <w:r>
        <w:lastRenderedPageBreak/>
        <w:t> </w:t>
      </w:r>
    </w:p>
    <w:p w:rsidR="00313E84" w:rsidRDefault="00313E84">
      <w:pPr>
        <w:pStyle w:val="newncpi"/>
      </w:pPr>
      <w:r>
        <w:t>позицию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313E84">
        <w:trPr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2 789 281,08»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newncpi0"/>
      </w:pPr>
      <w:r>
        <w:t>заменить позицией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313E84">
        <w:trPr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2 793 432,08»;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newncpi"/>
      </w:pPr>
      <w:r>
        <w:t>позиции: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313E84">
        <w:trPr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2 736 932,00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2 736 932,00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46 417 013,08»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newncpi0"/>
      </w:pPr>
      <w:r>
        <w:t>заменить позициями: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313E84">
        <w:trPr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2 741 083,00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2 741 083,00</w:t>
            </w:r>
          </w:p>
        </w:tc>
      </w:tr>
      <w:tr w:rsidR="00313E84">
        <w:trPr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46 375 769,08»;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underpoint"/>
      </w:pPr>
      <w:r>
        <w:t>1.5. приложения 4 и 5 к этому решению изложить в следующей редакции: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313E84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4</w:t>
            </w:r>
          </w:p>
          <w:p w:rsidR="00313E84" w:rsidRDefault="00313E84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18.07.2018 № 5-2) </w:t>
            </w:r>
          </w:p>
        </w:tc>
      </w:tr>
    </w:tbl>
    <w:p w:rsidR="00313E84" w:rsidRDefault="00313E84">
      <w:pPr>
        <w:pStyle w:val="titlep"/>
      </w:pPr>
      <w:r>
        <w:t>Расходы районного бюджета по функциональной классификации расходов бюджета по разделам, подразделам и видам расходов</w:t>
      </w:r>
    </w:p>
    <w:p w:rsidR="00313E84" w:rsidRDefault="00313E84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1"/>
        <w:gridCol w:w="712"/>
        <w:gridCol w:w="996"/>
        <w:gridCol w:w="712"/>
        <w:gridCol w:w="1707"/>
      </w:tblGrid>
      <w:tr w:rsidR="00313E84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Сумма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5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2 853 614,38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2 158 706,86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2 147 760,06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10 946,80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63 924,00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63 924,00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149 598,52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Фонд финансирования расходов, связанных со стихийными </w:t>
            </w:r>
            <w:r>
              <w:lastRenderedPageBreak/>
              <w:t>бедствиями, авариями и катастрофами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lastRenderedPageBreak/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43 498,00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lastRenderedPageBreak/>
              <w:t>Резервные фонды местных исполнительных и 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106 100,52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114 042,00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114 042,00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367 343,00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367 343,00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5 206,00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5 206,00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1 524 744,34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408 571,00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354 696,00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53 875,00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2 762,32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2 762,32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577 393,00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577 393,00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Топливо и 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522 470,00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13 548,02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5 246,02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8 302,00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7 404,50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7 404,50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9 055 550,74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200 688,73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5 758 868,00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1 075 797,01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2 020 197,00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9 781 565,72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9 781 565,72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2 654 639,00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922 051,00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922 051,00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1 732 588,00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Культура и 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1 619 012,00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113 576,00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18 420 792,00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5 935 252,00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9 966 095,00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1 954 645,00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564 800,00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2 185 630,80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1 345 867,00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5 472,80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210 000,00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624 291,00</w:t>
            </w:r>
          </w:p>
        </w:tc>
      </w:tr>
      <w:tr w:rsidR="00313E84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46 489 147,48</w:t>
            </w:r>
          </w:p>
        </w:tc>
      </w:tr>
    </w:tbl>
    <w:p w:rsidR="00313E84" w:rsidRDefault="00313E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313E84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append1"/>
            </w:pPr>
            <w:r>
              <w:t>Приложение 5</w:t>
            </w:r>
          </w:p>
          <w:p w:rsidR="00313E84" w:rsidRDefault="00313E84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</w:r>
            <w:r>
              <w:lastRenderedPageBreak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18.07.2018 № 5-2) </w:t>
            </w:r>
          </w:p>
        </w:tc>
      </w:tr>
    </w:tbl>
    <w:p w:rsidR="00313E84" w:rsidRDefault="00313E84">
      <w:pPr>
        <w:pStyle w:val="titlep"/>
      </w:pPr>
      <w:r>
        <w:lastRenderedPageBreak/>
        <w:t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</w:r>
    </w:p>
    <w:p w:rsidR="00313E84" w:rsidRDefault="00313E84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618"/>
        <w:gridCol w:w="801"/>
        <w:gridCol w:w="1056"/>
        <w:gridCol w:w="492"/>
        <w:gridCol w:w="1647"/>
      </w:tblGrid>
      <w:tr w:rsidR="00313E84">
        <w:trPr>
          <w:trHeight w:val="238"/>
        </w:trPr>
        <w:tc>
          <w:tcPr>
            <w:tcW w:w="25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Сумма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E84" w:rsidRDefault="00313E84">
            <w:pPr>
              <w:pStyle w:val="table10"/>
              <w:jc w:val="center"/>
            </w:pPr>
            <w:r>
              <w:t>6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Районный бюджет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46 489 147,48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10 946,80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10 946,80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10 946,80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10 946,80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Филиал «Кричевский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522 470,00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522 470,00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Топливо и энергетика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522 470,00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2 399 224,64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1 714 509,20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1 400 137,68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1 400 137,68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63 924,00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63 924,00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Резервные фонды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149 598,52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43 498,00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106 100,52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100 849,00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100 849,00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5 206,00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5 206,00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16 310,34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2 762,32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2 762,32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13 548,02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8 302,00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5 246,02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13 100,00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13 100,00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421 825,10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421 825,10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421 825,10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228 274,00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210 000,00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18 274,00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9 765 225,72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lastRenderedPageBreak/>
              <w:t>Здравоохранение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9 759 615,72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9 759 615,72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5 610,00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5 610,00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2 939 292,70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89 371,70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89 371,70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89 371,70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1 732 588,00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1 732 588,00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Культура и искусство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1 619 012,00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113 576,00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Образование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1 104 030,00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1 104 030,00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13 303,00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1 638,00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11 665,00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Отдел по образованию Кричевского районного исполнительного комитета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16 844 025,90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75 197,00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75 197,00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75 197,00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500 225,90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500 225,90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500 225,90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Образование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15 616 762,00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4 235 252,00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9 966 095,00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850 615,00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564 800,00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651 841,00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защита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532 326,00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119 515,00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Управление по сельскому хозяйству и продовольствию Кричевского районного исполнительного комитета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604 923,50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193 988,00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193 988,00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193 988,00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408 571,00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408 571,00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354 696,00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53 875,00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1 704,50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1 704,50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660,00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660,00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Кричевский филиал Автобусный парк № 3 ОАО «Могилевоблавтотранс»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577 393,00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577 393,00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Транспорт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577 393,00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577 393,00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Кричевское унитарное коммунальное </w:t>
            </w:r>
            <w:r>
              <w:lastRenderedPageBreak/>
              <w:t>производственное предприятие «Коммунальник»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lastRenderedPageBreak/>
              <w:t>110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7 225 644,01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lastRenderedPageBreak/>
              <w:t>Охрана окружающей среды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5 700,00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5 700,00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7 219 944,01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5 309 582,00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1 075 797,01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834 565,00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1 603 053,00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320 945,00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320 945,00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320 945,00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1 282 108,00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защита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813 541,00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468 567,00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1 822 238,73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100 288,73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100 288,73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Здравоохранение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21 950,00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21 950,00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Образование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1 700 000,00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1 700 000,00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Финансовый отдел Кричевского районного исполнительного комитета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301 876,00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301 876,00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6 581,00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6 581,00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295 295,00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295 295,00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Ботвиновский сельский исполнительный комитет Кричевского района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20 069,00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26 069,00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26 069,00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26 069,00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Костюшковичский сельский исполнительный комитет Кричевского района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15 359,00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15 359,00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15 359,00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15 359,00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Краснобудский сельский исполнительный комитет Кричевского района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10 104,00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10 104,00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10 104,00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10 104,00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Лобковичский сельский исполнительный комитет Кричевского района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11 678,00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11 678,00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11 678,00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11 678,00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Молятичский сельский исполнительный комитет Кричевского района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8 838,00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8 838,00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8 838,00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8 838,00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lastRenderedPageBreak/>
              <w:t>Кричевский районный Совет депутатов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74 732,68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74 732,68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68 120,68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68 120,68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6 612,00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6 612,00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489 286,00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489 286,00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449 286,00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40 000,00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3 834,80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3 834,80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3 834,80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Прочие организации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1 232 932,00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1 232 932,00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87 300,00</w:t>
            </w:r>
          </w:p>
        </w:tc>
      </w:tr>
      <w:tr w:rsidR="00313E84">
        <w:trPr>
          <w:trHeight w:val="238"/>
        </w:trPr>
        <w:tc>
          <w:tcPr>
            <w:tcW w:w="25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table10"/>
              <w:jc w:val="right"/>
            </w:pPr>
            <w:r>
              <w:t>1 145 632,00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underpoint"/>
      </w:pPr>
      <w:r>
        <w:t>1.6. в приложении 6 к этому решению:</w:t>
      </w:r>
    </w:p>
    <w:p w:rsidR="00313E84" w:rsidRDefault="00313E84">
      <w:pPr>
        <w:pStyle w:val="newncpi"/>
      </w:pPr>
      <w:r>
        <w:t>пункты 3 и 4 изложить в следующей редакции: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5"/>
        <w:gridCol w:w="2280"/>
        <w:gridCol w:w="2427"/>
        <w:gridCol w:w="1566"/>
      </w:tblGrid>
      <w:tr w:rsidR="00313E84">
        <w:trPr>
          <w:trHeight w:val="238"/>
        </w:trPr>
        <w:tc>
          <w:tcPr>
            <w:tcW w:w="16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«3. Государственная программа о социальной защите и содействии занятости населения на 2016–2020 годы, утвержденная постановлением Совета Министров Республики Беларусь от 30 января 2016 г. № 73 (Национальный правовой Интернет-портал Республики Беларусь, 12.02.2016, 5/41675):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1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 </w:t>
            </w:r>
          </w:p>
        </w:tc>
      </w:tr>
      <w:tr w:rsidR="00313E84">
        <w:trPr>
          <w:trHeight w:val="238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3.1. подпрограмма 3 «Предупреждение инвалидности и реабилитация инвалидов»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950,00</w:t>
            </w:r>
          </w:p>
        </w:tc>
      </w:tr>
      <w:tr w:rsidR="00313E84">
        <w:trPr>
          <w:trHeight w:val="238"/>
        </w:trPr>
        <w:tc>
          <w:tcPr>
            <w:tcW w:w="16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3.2. подпрограмма 5 «Социальная интеграция инвалидов и пожилых граждан»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9 850,00</w:t>
            </w:r>
          </w:p>
        </w:tc>
      </w:tr>
      <w:tr w:rsidR="00313E8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1 209 547,00</w:t>
            </w:r>
          </w:p>
        </w:tc>
      </w:tr>
      <w:tr w:rsidR="00313E84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Итого по подпрограмме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1 219 397,00</w:t>
            </w:r>
          </w:p>
        </w:tc>
      </w:tr>
      <w:tr w:rsidR="00313E84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1 220 347,00</w:t>
            </w:r>
          </w:p>
        </w:tc>
      </w:tr>
      <w:tr w:rsidR="00313E84">
        <w:trPr>
          <w:trHeight w:val="238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4. Государственная программа «Здоровье народа и демографическая безопасность Республики Беларусь» на 2016–2020 годы, утвержденная </w:t>
            </w:r>
            <w:r>
              <w:lastRenderedPageBreak/>
              <w:t>постановлением Совета Министров Республики Беларусь от 14 марта 2016 г. № 200 (Национальный правовой Интернет-портал Республики Беларусь, 30.03.2016, 5/41840):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 </w:t>
            </w:r>
          </w:p>
        </w:tc>
      </w:tr>
      <w:tr w:rsidR="00313E84">
        <w:trPr>
          <w:trHeight w:val="238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lastRenderedPageBreak/>
              <w:t>4.1. подпрограмма 1 «Семья и детство»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52 833,00</w:t>
            </w:r>
          </w:p>
        </w:tc>
      </w:tr>
      <w:tr w:rsidR="00313E84">
        <w:trPr>
          <w:trHeight w:val="238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4.2. подпрограмма 2 «Профилактика и контроль неинфекционных заболеваний»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Здравоохранение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22 162,00</w:t>
            </w:r>
          </w:p>
        </w:tc>
      </w:tr>
      <w:tr w:rsidR="00313E84">
        <w:trPr>
          <w:trHeight w:val="238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4.3. подпрограмма 4 «Туберкулез»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Здравоохранение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8 815,00</w:t>
            </w:r>
          </w:p>
        </w:tc>
      </w:tr>
      <w:tr w:rsidR="00313E84">
        <w:trPr>
          <w:trHeight w:val="238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Здравоохранение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250,00</w:t>
            </w:r>
          </w:p>
        </w:tc>
      </w:tr>
      <w:tr w:rsidR="00313E84">
        <w:trPr>
          <w:trHeight w:val="238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4.5.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Здравоохранение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9 714 200,00</w:t>
            </w:r>
          </w:p>
        </w:tc>
      </w:tr>
      <w:tr w:rsidR="00313E84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9 798 260,00»;</w:t>
            </w:r>
          </w:p>
        </w:tc>
      </w:tr>
    </w:tbl>
    <w:p w:rsidR="00313E84" w:rsidRDefault="00313E84">
      <w:pPr>
        <w:pStyle w:val="table10"/>
        <w:ind w:left="6"/>
      </w:pPr>
      <w:r>
        <w:t> </w:t>
      </w:r>
    </w:p>
    <w:p w:rsidR="00313E84" w:rsidRDefault="00313E84">
      <w:pPr>
        <w:pStyle w:val="newncpi"/>
      </w:pPr>
      <w:r>
        <w:t>пункты 6 и 7 изложить в следующей редакции: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3"/>
        <w:gridCol w:w="1564"/>
      </w:tblGrid>
      <w:tr w:rsidR="00313E84">
        <w:trPr>
          <w:trHeight w:val="238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«6. Государственная программа «Образование и молодежная политика» на 2016–2020 годы, утвержденная постановлением Совета Министров Республики Беларусь от 28 марта 2016 г. № 250 (Национальный правовой Интернет-портал Республики Беларусь, 13.04.2016, 5/41915):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</w:tr>
      <w:tr w:rsidR="00313E84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6.1. подпрограмма 1 «Развитие системы дошкольного образования»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Образование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4 235 252,00</w:t>
            </w:r>
          </w:p>
        </w:tc>
      </w:tr>
      <w:tr w:rsidR="00313E8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1 700 000,00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5 935 252,00</w:t>
            </w:r>
          </w:p>
        </w:tc>
      </w:tr>
      <w:tr w:rsidR="00313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6.2. подпрограмма 2 «Развитие системы общего среднего образования»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Образование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9 867 505,00</w:t>
            </w:r>
          </w:p>
        </w:tc>
      </w:tr>
      <w:tr w:rsidR="00313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6.3. подпрограмма 3 «Развитие системы специального образования»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Образование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98 590,00</w:t>
            </w:r>
          </w:p>
        </w:tc>
      </w:tr>
      <w:tr w:rsidR="00313E84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6.4. подпрограмма 8 «Развитие системы дополнительного образования детей и молодежи»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Образование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1 104 030,00</w:t>
            </w:r>
          </w:p>
        </w:tc>
      </w:tr>
      <w:tr w:rsidR="00313E8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Отдел по образованию </w:t>
            </w:r>
            <w:r>
              <w:lastRenderedPageBreak/>
              <w:t>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lastRenderedPageBreak/>
              <w:t>850 615,00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lastRenderedPageBreak/>
              <w:t>Итого по 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1 954 645,00</w:t>
            </w:r>
          </w:p>
        </w:tc>
      </w:tr>
      <w:tr w:rsidR="00313E84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6.5. подпрограмма 9 «Обеспечение функционирования системы образования Республики Беларусь»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Образование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564 800,00</w:t>
            </w:r>
          </w:p>
        </w:tc>
      </w:tr>
      <w:tr w:rsidR="00313E8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532 326,00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1 097 126,00</w:t>
            </w:r>
          </w:p>
        </w:tc>
      </w:tr>
      <w:tr w:rsidR="00313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6.6. подпрограмма 11 «Молодежная политика»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1 638,00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18 954 756,00</w:t>
            </w:r>
          </w:p>
        </w:tc>
      </w:tr>
      <w:tr w:rsidR="00313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7. Государственная программа «Культура Беларуси» на 2016–2020 годы, утвержденная постановлением Совета Министров Республики Беларусь от 4 марта 2016 г. № 180 (Национальный правовой Интернет-портал Республики Беларусь, 23.03.2016, 5/41814):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 </w:t>
            </w:r>
          </w:p>
        </w:tc>
      </w:tr>
      <w:tr w:rsidR="00313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7.1. подпрограмма 1 «Наследие»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694 611,00</w:t>
            </w:r>
          </w:p>
        </w:tc>
      </w:tr>
      <w:tr w:rsidR="00313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7.2. подпрограмма 2 «Искусство и творчество»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923 451,00</w:t>
            </w:r>
          </w:p>
        </w:tc>
      </w:tr>
      <w:tr w:rsidR="00313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7.3. подпрограмма 3 «Архивы Беларуси»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10 946,80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1 629 008,80»;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newncpi"/>
      </w:pPr>
      <w:r>
        <w:t>пункты 9 и 10 изложить в следующей редакции: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3"/>
        <w:gridCol w:w="1564"/>
      </w:tblGrid>
      <w:tr w:rsidR="00313E84">
        <w:trPr>
          <w:trHeight w:val="238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«9. Государственная программа «Комфортное жилье и благоприятная среда» на 2016–2020 годы, утвержденная постановлением Совета Министров Республики Беларусь от 21 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</w:tr>
      <w:tr w:rsidR="00313E84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9.1. подпрограмма 1 «Обеспечение качества и доступности услуг»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5 569 502,93</w:t>
            </w:r>
          </w:p>
        </w:tc>
      </w:tr>
      <w:tr w:rsidR="00313E8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489 286,00</w:t>
            </w:r>
          </w:p>
        </w:tc>
      </w:tr>
      <w:tr w:rsidR="00313E8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15 044,00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6 073 832,93</w:t>
            </w:r>
          </w:p>
        </w:tc>
      </w:tr>
      <w:tr w:rsidR="00313E84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9.2. подпрограмма 2 «Модернизация и повышение эффективности теплоснабжения»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806 980,00</w:t>
            </w:r>
          </w:p>
        </w:tc>
      </w:tr>
      <w:tr w:rsidR="00313E8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Прочие организации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1 145 632,00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1 952 612,00</w:t>
            </w:r>
          </w:p>
        </w:tc>
      </w:tr>
      <w:tr w:rsidR="00313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9.3. подпрограмма 3 «Ремонт жилищного фонда»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791 112,00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8 825 858,93</w:t>
            </w:r>
          </w:p>
        </w:tc>
      </w:tr>
      <w:tr w:rsidR="00313E84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10. Государственная программа «Строительство жилья» на 2016–2020 годы, утвержденная постановлением Совета Министров Республики Беларусь от 21 апреля 2016 г. № 325 (Национальный правовой Интернет-портал Республики Беларусь, 04.05.2016, 5/42009):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 </w:t>
            </w:r>
          </w:p>
        </w:tc>
      </w:tr>
      <w:tr w:rsidR="00313E84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13 100,00</w:t>
            </w:r>
          </w:p>
        </w:tc>
      </w:tr>
      <w:tr w:rsidR="00313E8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 xml:space="preserve">Прочие организации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87 300,00</w:t>
            </w:r>
          </w:p>
        </w:tc>
      </w:tr>
      <w:tr w:rsidR="00313E8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4" w:rsidRDefault="00313E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180 000,00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380 688,73</w:t>
            </w:r>
          </w:p>
        </w:tc>
      </w:tr>
      <w:tr w:rsidR="00313E84">
        <w:trPr>
          <w:trHeight w:val="238"/>
        </w:trPr>
        <w:tc>
          <w:tcPr>
            <w:tcW w:w="4168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Итого по 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380 688,73»;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newncpi"/>
      </w:pPr>
      <w:r>
        <w:t>позицию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1"/>
        <w:gridCol w:w="1566"/>
      </w:tblGrid>
      <w:tr w:rsidR="00313E84">
        <w:trPr>
          <w:trHeight w:val="238"/>
        </w:trPr>
        <w:tc>
          <w:tcPr>
            <w:tcW w:w="166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«ИТОГО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42 736 038,43»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newncpi0"/>
      </w:pPr>
      <w:r>
        <w:t>заменить позицией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1"/>
        <w:gridCol w:w="1566"/>
      </w:tblGrid>
      <w:tr w:rsidR="00313E84">
        <w:trPr>
          <w:trHeight w:val="238"/>
        </w:trPr>
        <w:tc>
          <w:tcPr>
            <w:tcW w:w="166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«ИТОГО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E84" w:rsidRDefault="00313E84">
            <w:pPr>
              <w:pStyle w:val="table10"/>
              <w:jc w:val="right"/>
            </w:pPr>
            <w:r>
              <w:t>42 819 816,96».</w:t>
            </w:r>
          </w:p>
        </w:tc>
      </w:tr>
    </w:tbl>
    <w:p w:rsidR="00313E84" w:rsidRDefault="00313E84">
      <w:pPr>
        <w:pStyle w:val="newncpi"/>
      </w:pPr>
      <w:r>
        <w:t> </w:t>
      </w:r>
    </w:p>
    <w:p w:rsidR="00313E84" w:rsidRDefault="00313E84">
      <w:pPr>
        <w:pStyle w:val="point"/>
      </w:pPr>
      <w:r>
        <w:t>2. Настоящее решение вступает в силу после его официального опубликования.</w:t>
      </w:r>
    </w:p>
    <w:p w:rsidR="00313E84" w:rsidRDefault="00313E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313E8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3E84" w:rsidRDefault="00313E84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313E84" w:rsidRDefault="00313E84">
      <w:pPr>
        <w:pStyle w:val="newncpi0"/>
      </w:pPr>
      <w:r>
        <w:t> </w:t>
      </w:r>
    </w:p>
    <w:p w:rsidR="00452CD7" w:rsidRDefault="00452CD7"/>
    <w:sectPr w:rsidR="00452CD7" w:rsidSect="00313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9C" w:rsidRPr="00313E84" w:rsidRDefault="00E97F9C" w:rsidP="00313E84">
      <w:r>
        <w:separator/>
      </w:r>
    </w:p>
  </w:endnote>
  <w:endnote w:type="continuationSeparator" w:id="0">
    <w:p w:rsidR="00E97F9C" w:rsidRPr="00313E84" w:rsidRDefault="00E97F9C" w:rsidP="0031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84" w:rsidRDefault="00313E8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84" w:rsidRDefault="00313E8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84" w:rsidRPr="003F537F" w:rsidRDefault="00313E84" w:rsidP="003F53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9C" w:rsidRPr="00313E84" w:rsidRDefault="00E97F9C" w:rsidP="00313E84">
      <w:r>
        <w:separator/>
      </w:r>
    </w:p>
  </w:footnote>
  <w:footnote w:type="continuationSeparator" w:id="0">
    <w:p w:rsidR="00E97F9C" w:rsidRPr="00313E84" w:rsidRDefault="00E97F9C" w:rsidP="00313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84" w:rsidRDefault="005F7D79" w:rsidP="00831B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3E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E84" w:rsidRDefault="00313E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84" w:rsidRPr="00313E84" w:rsidRDefault="005F7D79" w:rsidP="00831B11">
    <w:pPr>
      <w:pStyle w:val="a5"/>
      <w:framePr w:wrap="around" w:vAnchor="text" w:hAnchor="margin" w:xAlign="center" w:y="1"/>
      <w:rPr>
        <w:rStyle w:val="a9"/>
        <w:rFonts w:cs="Times New Roman"/>
      </w:rPr>
    </w:pPr>
    <w:r w:rsidRPr="00313E84">
      <w:rPr>
        <w:rStyle w:val="a9"/>
        <w:rFonts w:cs="Times New Roman"/>
      </w:rPr>
      <w:fldChar w:fldCharType="begin"/>
    </w:r>
    <w:r w:rsidR="00313E84" w:rsidRPr="00313E84">
      <w:rPr>
        <w:rStyle w:val="a9"/>
        <w:rFonts w:cs="Times New Roman"/>
      </w:rPr>
      <w:instrText xml:space="preserve">PAGE  </w:instrText>
    </w:r>
    <w:r w:rsidRPr="00313E84">
      <w:rPr>
        <w:rStyle w:val="a9"/>
        <w:rFonts w:cs="Times New Roman"/>
      </w:rPr>
      <w:fldChar w:fldCharType="separate"/>
    </w:r>
    <w:r w:rsidR="003F537F">
      <w:rPr>
        <w:rStyle w:val="a9"/>
        <w:rFonts w:cs="Times New Roman"/>
        <w:noProof/>
      </w:rPr>
      <w:t>2</w:t>
    </w:r>
    <w:r w:rsidRPr="00313E84">
      <w:rPr>
        <w:rStyle w:val="a9"/>
        <w:rFonts w:cs="Times New Roman"/>
      </w:rPr>
      <w:fldChar w:fldCharType="end"/>
    </w:r>
  </w:p>
  <w:p w:rsidR="00313E84" w:rsidRPr="00313E84" w:rsidRDefault="00313E84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84" w:rsidRDefault="00313E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13E84"/>
    <w:rsid w:val="00095833"/>
    <w:rsid w:val="0011095A"/>
    <w:rsid w:val="001974C7"/>
    <w:rsid w:val="00253F18"/>
    <w:rsid w:val="00313E84"/>
    <w:rsid w:val="003144CF"/>
    <w:rsid w:val="003F537F"/>
    <w:rsid w:val="00452CD7"/>
    <w:rsid w:val="0057685B"/>
    <w:rsid w:val="005F7D79"/>
    <w:rsid w:val="007B1611"/>
    <w:rsid w:val="007D0825"/>
    <w:rsid w:val="00A0416A"/>
    <w:rsid w:val="00E97F9C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E8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13E84"/>
    <w:rPr>
      <w:color w:val="154C94"/>
      <w:u w:val="single"/>
    </w:rPr>
  </w:style>
  <w:style w:type="paragraph" w:customStyle="1" w:styleId="part">
    <w:name w:val="part"/>
    <w:basedOn w:val="a"/>
    <w:rsid w:val="00313E84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313E84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313E84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313E84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313E84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313E84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313E84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313E84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313E84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313E84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313E84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313E84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313E84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313E84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313E84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313E84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313E84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313E84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313E84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313E84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313E84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313E84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313E84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313E84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313E84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313E84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313E84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313E84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313E84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313E84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313E84"/>
    <w:rPr>
      <w:rFonts w:eastAsiaTheme="minorEastAsia" w:cs="Times New Roman"/>
    </w:rPr>
  </w:style>
  <w:style w:type="paragraph" w:customStyle="1" w:styleId="nonumheader">
    <w:name w:val="nonumheader"/>
    <w:basedOn w:val="a"/>
    <w:rsid w:val="00313E84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313E84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313E84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313E84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313E84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313E84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313E84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313E84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313E84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313E84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313E84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313E84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313E84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313E84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313E84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313E84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313E84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313E84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313E84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313E84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313E84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313E84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313E84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313E84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313E84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313E84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313E84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313E84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313E84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313E84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313E84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313E84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313E84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313E84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313E84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313E84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313E84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313E84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313E84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313E84"/>
    <w:rPr>
      <w:rFonts w:eastAsiaTheme="minorEastAsia" w:cs="Times New Roman"/>
    </w:rPr>
  </w:style>
  <w:style w:type="paragraph" w:customStyle="1" w:styleId="table9">
    <w:name w:val="table9"/>
    <w:basedOn w:val="a"/>
    <w:rsid w:val="00313E84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313E84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313E84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313E84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313E84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313E84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313E8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13E8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13E8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13E8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13E8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13E8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13E8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13E8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13E84"/>
    <w:rPr>
      <w:rFonts w:ascii="Symbol" w:hAnsi="Symbol" w:hint="default"/>
    </w:rPr>
  </w:style>
  <w:style w:type="character" w:customStyle="1" w:styleId="onewind3">
    <w:name w:val="onewind3"/>
    <w:basedOn w:val="a0"/>
    <w:rsid w:val="00313E84"/>
    <w:rPr>
      <w:rFonts w:ascii="Wingdings 3" w:hAnsi="Wingdings 3" w:hint="default"/>
    </w:rPr>
  </w:style>
  <w:style w:type="character" w:customStyle="1" w:styleId="onewind2">
    <w:name w:val="onewind2"/>
    <w:basedOn w:val="a0"/>
    <w:rsid w:val="00313E84"/>
    <w:rPr>
      <w:rFonts w:ascii="Wingdings 2" w:hAnsi="Wingdings 2" w:hint="default"/>
    </w:rPr>
  </w:style>
  <w:style w:type="character" w:customStyle="1" w:styleId="onewind">
    <w:name w:val="onewind"/>
    <w:basedOn w:val="a0"/>
    <w:rsid w:val="00313E84"/>
    <w:rPr>
      <w:rFonts w:ascii="Wingdings" w:hAnsi="Wingdings" w:hint="default"/>
    </w:rPr>
  </w:style>
  <w:style w:type="character" w:customStyle="1" w:styleId="rednoun">
    <w:name w:val="rednoun"/>
    <w:basedOn w:val="a0"/>
    <w:rsid w:val="00313E84"/>
  </w:style>
  <w:style w:type="character" w:customStyle="1" w:styleId="post">
    <w:name w:val="post"/>
    <w:basedOn w:val="a0"/>
    <w:rsid w:val="00313E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13E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13E8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13E8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13E84"/>
    <w:rPr>
      <w:rFonts w:ascii="Arial" w:hAnsi="Arial" w:cs="Arial" w:hint="default"/>
    </w:rPr>
  </w:style>
  <w:style w:type="table" w:customStyle="1" w:styleId="tablencpi">
    <w:name w:val="tablencpi"/>
    <w:basedOn w:val="a1"/>
    <w:rsid w:val="00313E8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13E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3E84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E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E84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313E84"/>
  </w:style>
  <w:style w:type="table" w:styleId="aa">
    <w:name w:val="Table Grid"/>
    <w:basedOn w:val="a1"/>
    <w:uiPriority w:val="59"/>
    <w:rsid w:val="00313E8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F53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3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3764</Words>
  <Characters>21460</Characters>
  <Application>Microsoft Office Word</Application>
  <DocSecurity>0</DocSecurity>
  <Lines>178</Lines>
  <Paragraphs>50</Paragraphs>
  <ScaleCrop>false</ScaleCrop>
  <Company>Microsoft</Company>
  <LinksUpToDate>false</LinksUpToDate>
  <CharactersWithSpaces>25174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2018-11-09T12:41:00Z</dcterms:created>
  <dcterms:modified xsi:type="dcterms:W3CDTF">2019-04-11T13:55:00Z</dcterms:modified>
</cp:coreProperties>
</file>