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2B" w:rsidRDefault="00640DCB">
      <w:pPr>
        <w:pStyle w:val="30"/>
        <w:shd w:val="clear" w:color="auto" w:fill="auto"/>
        <w:spacing w:before="0" w:after="262"/>
      </w:pPr>
      <w:r>
        <w:t>Сведения о планируемой деятельности и альтернативных вариантах ее размещения или реализации.</w:t>
      </w:r>
    </w:p>
    <w:p w:rsidR="0053312B" w:rsidRDefault="00640DCB">
      <w:pPr>
        <w:pStyle w:val="20"/>
        <w:shd w:val="clear" w:color="auto" w:fill="auto"/>
        <w:tabs>
          <w:tab w:val="left" w:pos="4429"/>
        </w:tabs>
        <w:spacing w:after="0" w:line="280" w:lineRule="exact"/>
        <w:ind w:firstLine="700"/>
      </w:pPr>
      <w:r>
        <w:rPr>
          <w:rStyle w:val="21"/>
        </w:rPr>
        <w:t>Планируемая деятельность</w:t>
      </w:r>
      <w:r>
        <w:rPr>
          <w:rStyle w:val="22"/>
        </w:rPr>
        <w:t>:</w:t>
      </w:r>
      <w:r>
        <w:rPr>
          <w:rStyle w:val="22"/>
        </w:rPr>
        <w:tab/>
      </w:r>
      <w:r>
        <w:t>реконструкция подводного перехода</w:t>
      </w:r>
    </w:p>
    <w:p w:rsidR="0053312B" w:rsidRDefault="00640DCB">
      <w:pPr>
        <w:pStyle w:val="20"/>
        <w:shd w:val="clear" w:color="auto" w:fill="auto"/>
        <w:spacing w:after="0" w:line="280" w:lineRule="exact"/>
      </w:pPr>
      <w:r>
        <w:t xml:space="preserve">магистральных нефтепроводов «Унеча-Полоцк 1,2» через </w:t>
      </w:r>
      <w:proofErr w:type="spellStart"/>
      <w:r>
        <w:t>р</w:t>
      </w:r>
      <w:proofErr w:type="gramStart"/>
      <w:r>
        <w:t>.С</w:t>
      </w:r>
      <w:proofErr w:type="gramEnd"/>
      <w:r>
        <w:t>ож</w:t>
      </w:r>
      <w:proofErr w:type="spellEnd"/>
      <w:r>
        <w:t xml:space="preserve"> заключается в строительстве новой линейной части подводного перехода магистрального нефтепровода «Унеча-Полоцк » через реку и частичного демонтажа существующей линейной части подводного перехода магистрального нефтепровода «Унеча- Полоцк» с консервацией участков трубопровода, попадающего в зону ограничений.</w:t>
      </w:r>
    </w:p>
    <w:p w:rsidR="0053312B" w:rsidRDefault="00640DCB">
      <w:pPr>
        <w:pStyle w:val="20"/>
        <w:shd w:val="clear" w:color="auto" w:fill="auto"/>
        <w:spacing w:after="0" w:line="280" w:lineRule="exact"/>
        <w:ind w:firstLine="700"/>
      </w:pPr>
      <w:proofErr w:type="gramStart"/>
      <w:r>
        <w:t xml:space="preserve">Для обслуживания подводного перехода проектом предусматриваются вспомогательные инженерные сети и сооружения: строительство 2-х </w:t>
      </w:r>
      <w:proofErr w:type="spellStart"/>
      <w:r>
        <w:t>блок-боксов</w:t>
      </w:r>
      <w:proofErr w:type="spellEnd"/>
      <w:r>
        <w:t xml:space="preserve"> блочного типа взамен существующих, строительство площадок линейных задвижек (2шт) взамен демонтируемых с устройством ограждения, воздушная линия электропередач, линии электропередачи кабельные, проектирование нового ответвления от ВЛ-10кВ, система видеонаблюдения и система охранной сигнализации, автоматизированная система управления технологическими процессами (АСУТП), сети связи, </w:t>
      </w:r>
      <w:proofErr w:type="spellStart"/>
      <w:r>
        <w:t>молниезащита</w:t>
      </w:r>
      <w:proofErr w:type="spellEnd"/>
      <w:r>
        <w:t xml:space="preserve"> и заземление.</w:t>
      </w:r>
      <w:proofErr w:type="gramEnd"/>
    </w:p>
    <w:p w:rsidR="0053312B" w:rsidRDefault="00640DCB">
      <w:pPr>
        <w:pStyle w:val="30"/>
        <w:shd w:val="clear" w:color="auto" w:fill="auto"/>
        <w:tabs>
          <w:tab w:val="left" w:pos="6523"/>
        </w:tabs>
        <w:spacing w:before="0" w:after="0" w:line="280" w:lineRule="exact"/>
      </w:pPr>
      <w:r>
        <w:rPr>
          <w:rStyle w:val="31"/>
          <w:b/>
          <w:bCs/>
        </w:rPr>
        <w:t>Обоснование планируемой деятельности:</w:t>
      </w:r>
      <w:r>
        <w:tab/>
      </w:r>
      <w:r>
        <w:rPr>
          <w:rStyle w:val="32"/>
        </w:rPr>
        <w:t>повысить уровень</w:t>
      </w:r>
    </w:p>
    <w:p w:rsidR="0053312B" w:rsidRDefault="00640DCB">
      <w:pPr>
        <w:pStyle w:val="20"/>
        <w:shd w:val="clear" w:color="auto" w:fill="auto"/>
        <w:spacing w:after="0" w:line="280" w:lineRule="exact"/>
      </w:pPr>
      <w:r>
        <w:t xml:space="preserve">промышленной, пожарной и экологической безопасности и надежности нефтепроводов, уменьшит риск возникновения аварийных и чрезвычайных ситуаций, повысит экологическую безопасность акватории реки </w:t>
      </w:r>
      <w:proofErr w:type="spellStart"/>
      <w:r>
        <w:t>Сож</w:t>
      </w:r>
      <w:proofErr w:type="spellEnd"/>
      <w:r>
        <w:t>.</w:t>
      </w:r>
    </w:p>
    <w:p w:rsidR="0053312B" w:rsidRDefault="00640DCB">
      <w:pPr>
        <w:pStyle w:val="30"/>
        <w:shd w:val="clear" w:color="auto" w:fill="auto"/>
        <w:spacing w:before="0" w:after="0" w:line="280" w:lineRule="exact"/>
      </w:pPr>
      <w:r>
        <w:rPr>
          <w:rStyle w:val="31"/>
          <w:b/>
          <w:bCs/>
        </w:rPr>
        <w:t>Заказчиком планируемой хозяйственной деятельности</w:t>
      </w:r>
      <w:r>
        <w:t xml:space="preserve"> </w:t>
      </w:r>
      <w:r>
        <w:rPr>
          <w:rStyle w:val="32"/>
        </w:rPr>
        <w:t>является ОАО «</w:t>
      </w:r>
      <w:proofErr w:type="spellStart"/>
      <w:r>
        <w:rPr>
          <w:rStyle w:val="32"/>
        </w:rPr>
        <w:t>Гомельтранснефть</w:t>
      </w:r>
      <w:proofErr w:type="spellEnd"/>
      <w:r>
        <w:rPr>
          <w:rStyle w:val="32"/>
        </w:rPr>
        <w:t xml:space="preserve"> Дружба».</w:t>
      </w:r>
    </w:p>
    <w:p w:rsidR="0053312B" w:rsidRDefault="00640DCB">
      <w:pPr>
        <w:pStyle w:val="20"/>
        <w:shd w:val="clear" w:color="auto" w:fill="auto"/>
        <w:spacing w:after="0" w:line="280" w:lineRule="exact"/>
        <w:ind w:firstLine="700"/>
      </w:pPr>
      <w:r>
        <w:rPr>
          <w:rStyle w:val="21"/>
        </w:rPr>
        <w:t xml:space="preserve">Район размещения: </w:t>
      </w:r>
      <w:r>
        <w:rPr>
          <w:rStyle w:val="23"/>
        </w:rPr>
        <w:t>у</w:t>
      </w:r>
      <w:r>
        <w:t xml:space="preserve">часток магистрального нефтепровода «Унеча-Полоцк» вблизи населенных пунктов Борисовичи </w:t>
      </w:r>
      <w:proofErr w:type="spellStart"/>
      <w:r>
        <w:t>Климовичского</w:t>
      </w:r>
      <w:proofErr w:type="spellEnd"/>
      <w:r>
        <w:t xml:space="preserve"> района и </w:t>
      </w:r>
      <w:proofErr w:type="spellStart"/>
      <w:r>
        <w:t>Поклады</w:t>
      </w:r>
      <w:proofErr w:type="spellEnd"/>
      <w:r>
        <w:t xml:space="preserve"> Кричевского района Могилевской области.</w:t>
      </w:r>
    </w:p>
    <w:p w:rsidR="0053312B" w:rsidRDefault="00640DCB">
      <w:pPr>
        <w:pStyle w:val="20"/>
        <w:shd w:val="clear" w:color="auto" w:fill="auto"/>
        <w:spacing w:after="0" w:line="280" w:lineRule="exact"/>
        <w:ind w:firstLine="700"/>
      </w:pPr>
      <w:r>
        <w:t xml:space="preserve">Карта-схема </w:t>
      </w:r>
      <w:r>
        <w:rPr>
          <w:rStyle w:val="21"/>
        </w:rPr>
        <w:t>альтернативных вариантов размещения</w:t>
      </w:r>
      <w:r>
        <w:rPr>
          <w:rStyle w:val="22"/>
        </w:rPr>
        <w:t xml:space="preserve"> </w:t>
      </w:r>
      <w:r>
        <w:t>планируемой деятельности не приводится в связи с тем, что принята «нулевая альтернатива» - отказ от планируемой деятельности.</w:t>
      </w:r>
    </w:p>
    <w:sectPr w:rsidR="0053312B" w:rsidSect="00B9397E">
      <w:pgSz w:w="12240" w:h="15840"/>
      <w:pgMar w:top="670" w:right="1397" w:bottom="670" w:left="20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5C" w:rsidRDefault="00A64F5C">
      <w:r>
        <w:separator/>
      </w:r>
    </w:p>
  </w:endnote>
  <w:endnote w:type="continuationSeparator" w:id="0">
    <w:p w:rsidR="00A64F5C" w:rsidRDefault="00A6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5C" w:rsidRDefault="00A64F5C"/>
  </w:footnote>
  <w:footnote w:type="continuationSeparator" w:id="0">
    <w:p w:rsidR="00A64F5C" w:rsidRDefault="00A64F5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312B"/>
    <w:rsid w:val="004963CA"/>
    <w:rsid w:val="0053312B"/>
    <w:rsid w:val="00640DCB"/>
    <w:rsid w:val="00A64F5C"/>
    <w:rsid w:val="00B9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9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97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3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B93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B93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93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B93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B93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93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397E"/>
    <w:pPr>
      <w:shd w:val="clear" w:color="auto" w:fill="FFFFFF"/>
      <w:spacing w:after="240" w:line="3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9397E"/>
    <w:pPr>
      <w:shd w:val="clear" w:color="auto" w:fill="FFFFFF"/>
      <w:spacing w:before="240" w:after="240" w:line="307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07" w:lineRule="exact"/>
      <w:ind w:firstLine="7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Качанова Ирина Владимировна</dc:creator>
  <cp:lastModifiedBy>Stebihova_VV</cp:lastModifiedBy>
  <cp:revision>3</cp:revision>
  <dcterms:created xsi:type="dcterms:W3CDTF">2023-05-22T12:41:00Z</dcterms:created>
  <dcterms:modified xsi:type="dcterms:W3CDTF">2023-05-22T12:49:00Z</dcterms:modified>
</cp:coreProperties>
</file>