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28" w:rsidRDefault="00EC4828" w:rsidP="00EC482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Порядок регистрации в электронной форме </w:t>
      </w:r>
    </w:p>
    <w:p w:rsidR="00EC4828" w:rsidRDefault="00EC4828" w:rsidP="00EC482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временно пребывающих в Республике Беларусь иностранцев</w:t>
      </w:r>
    </w:p>
    <w:p w:rsidR="00EC4828" w:rsidRDefault="00EC4828" w:rsidP="00EC4828">
      <w:pPr>
        <w:jc w:val="both"/>
        <w:rPr>
          <w:b/>
          <w:sz w:val="30"/>
          <w:szCs w:val="30"/>
        </w:rPr>
      </w:pPr>
    </w:p>
    <w:p w:rsidR="00EC4828" w:rsidRDefault="00EC4828" w:rsidP="00EC48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Статьей 41 Закона Республики Беларусь от 4 января 2010 г.                  «О правовом положении иностранных граждан и лиц без гражданства в Республике Беларусь» установлена обязанность иностранных граждан и лиц без гражданства (далее – иностранцы), временно пребывающих в Республике Беларусь,  зарегистрироваться в органе регистрации по месту фактического временного пребывания в течение десяти суток, если иное не определено данным Законом, иными законодательными актами и международными договорами Республики Беларусь. </w:t>
      </w:r>
    </w:p>
    <w:p w:rsidR="00EC4828" w:rsidRDefault="00EC4828" w:rsidP="00EC48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Регистрация иностранцев в электронной форме осуществляется на едином портале электронных услуг (</w:t>
      </w:r>
      <w:proofErr w:type="spellStart"/>
      <w:r>
        <w:rPr>
          <w:b/>
          <w:sz w:val="30"/>
          <w:szCs w:val="30"/>
        </w:rPr>
        <w:t>portal.gov.by</w:t>
      </w:r>
      <w:proofErr w:type="spellEnd"/>
      <w:r>
        <w:rPr>
          <w:b/>
          <w:sz w:val="30"/>
          <w:szCs w:val="30"/>
        </w:rPr>
        <w:t>)</w:t>
      </w:r>
      <w:r>
        <w:rPr>
          <w:sz w:val="30"/>
          <w:szCs w:val="30"/>
        </w:rPr>
        <w:t xml:space="preserve"> бесплатно.</w:t>
      </w:r>
    </w:p>
    <w:p w:rsidR="00EC4828" w:rsidRDefault="00EC4828" w:rsidP="00EC48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Данная административная процедура доступна иностранцам, </w:t>
      </w:r>
      <w:r>
        <w:rPr>
          <w:b/>
          <w:sz w:val="30"/>
          <w:szCs w:val="30"/>
        </w:rPr>
        <w:t>которые въехали в Республику Беларусь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в пунктах пропуска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через Государственную границу Республики Беларусь</w:t>
      </w:r>
      <w:r>
        <w:rPr>
          <w:sz w:val="30"/>
          <w:szCs w:val="30"/>
        </w:rPr>
        <w:t>. Иностранцы, прибывшие в Республику Беларусь через Государственную границу с Российской Федерацией, для регистрации должны обращаться лично в подразделение по гражданству и миграции органа внутренних дел по месту своего пребывания в Беларуси.</w:t>
      </w:r>
    </w:p>
    <w:p w:rsidR="00EC4828" w:rsidRDefault="00EC4828" w:rsidP="00EC48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Республикой Беларусь подписаны соглашения с Украиной, Латвией, Литвой, Эстонией, Казахстаном, ОАЭ и Россией, граждане которых могут находиться в Беларуси до 30 или 90 дней без регистрации соответственно. Если иностранец собирается превысить этот срок, необходимо получить разрешение на временное или постоянное проживание в зависимости от целей въезда. Срок, на который регистрируется иностранец, регламентируется международными договорами, заключенными с различными странами. </w:t>
      </w:r>
    </w:p>
    <w:p w:rsidR="00EC4828" w:rsidRDefault="00EC4828" w:rsidP="00EC48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регистрации понадобится компьютер, мобильный телефон или планшет с доступом в интернет. Через любой браузер необходимо зайти на сайт единого портала электронных услуг </w:t>
      </w:r>
      <w:proofErr w:type="spellStart"/>
      <w:r>
        <w:rPr>
          <w:b/>
          <w:sz w:val="30"/>
          <w:szCs w:val="30"/>
        </w:rPr>
        <w:t>portal.gov.by</w:t>
      </w:r>
      <w:proofErr w:type="spellEnd"/>
      <w:r>
        <w:rPr>
          <w:sz w:val="30"/>
          <w:szCs w:val="30"/>
        </w:rPr>
        <w:t xml:space="preserve">, выбрать язык работы, создать личный кабинет, используя адрес электронной почты. Затем в личном кабинете во вкладке «Доступные услуги» выбрать категорию «Гражданство и миграция», заказать услугу, заполнить заявление (код услуги регистрации иностранцев – 200.12.14.1.). </w:t>
      </w:r>
    </w:p>
    <w:p w:rsidR="00EC4828" w:rsidRDefault="00EC4828" w:rsidP="00EC48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заявлении необходимо указать фамилию и имя иностранца в латинице или в кириллице как написано в паспорте (достаточно одного варианта), сведения о паспорте, страховке, дату въезда в страну, адрес, где иностранец будет временно пребывать. Присутствует и графа с визой, но если, к примеру, иностранец приезжает в Беларусь по «</w:t>
      </w:r>
      <w:proofErr w:type="spellStart"/>
      <w:r>
        <w:rPr>
          <w:sz w:val="30"/>
          <w:szCs w:val="30"/>
        </w:rPr>
        <w:t>безвизу</w:t>
      </w:r>
      <w:proofErr w:type="spellEnd"/>
      <w:r>
        <w:rPr>
          <w:sz w:val="30"/>
          <w:szCs w:val="30"/>
        </w:rPr>
        <w:t xml:space="preserve">», заполнять ее не нужно. Необходимо также обращать </w:t>
      </w:r>
      <w:r>
        <w:rPr>
          <w:sz w:val="30"/>
          <w:szCs w:val="30"/>
        </w:rPr>
        <w:lastRenderedPageBreak/>
        <w:t>внимание на корректное заполнение всех обязательных для заполнения полей.</w:t>
      </w:r>
    </w:p>
    <w:p w:rsidR="00EC4828" w:rsidRDefault="00EC4828" w:rsidP="00EC48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Затем нужно проверить все данные и нажать кнопку «Отправить заявление». Через несколько секунд должно прийти сообщение об успешной регистрации либо система порекомендует обратиться в подразделение по гражданству и миграции в случае, если сведения не совпадают. </w:t>
      </w:r>
    </w:p>
    <w:p w:rsidR="00EC4828" w:rsidRDefault="00EC4828" w:rsidP="00EC48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личном обращении временно пребывающих иностранцев в подразделения по гражданству и миграции органов внутренних дел регистрация осуществляется в ранее установленном порядке.</w:t>
      </w:r>
    </w:p>
    <w:p w:rsidR="00EC4828" w:rsidRDefault="00EC4828" w:rsidP="00EC48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Обращаться лично в подразделение по гражданству и миграции по месту пребывания придется в двух случаях: если иностранец захочет продлить регистрацию по тому же адресу, оформленную в электронной форме, или если он прибыл в Беларусь через границу с Россией.</w:t>
      </w:r>
    </w:p>
    <w:p w:rsidR="00EC4828" w:rsidRDefault="00EC4828" w:rsidP="00EC48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Иностранцу не обязательно иметь при себе подтверждение электронной регистрации. Достаточно сообщить об этом, например, сотруднику органа пограничной службы при выезде из страны. При наличии технической возможности можно сохранить </w:t>
      </w:r>
      <w:proofErr w:type="spellStart"/>
      <w:r>
        <w:rPr>
          <w:sz w:val="30"/>
          <w:szCs w:val="30"/>
        </w:rPr>
        <w:t>скриншот</w:t>
      </w:r>
      <w:proofErr w:type="spellEnd"/>
      <w:r>
        <w:rPr>
          <w:sz w:val="30"/>
          <w:szCs w:val="30"/>
        </w:rPr>
        <w:t xml:space="preserve"> ответа об успешной регистрации или распечатать вкладыш о регистрации, это ускорит процедуру проверки. </w:t>
      </w:r>
    </w:p>
    <w:p w:rsidR="00EC4828" w:rsidRDefault="00EC4828" w:rsidP="00EC4828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проблемным вопросам реализации указанной административной процедуры можно в рабочее время обращаться в службу технической поддержки Национального центра электронных услуг по телефону 311-30-00, дополнительный 713 и в Департамент по гражданству и миграции МВД по телефонам 218-55-08, 218-52-51.</w:t>
      </w:r>
    </w:p>
    <w:p w:rsidR="00EC4828" w:rsidRDefault="00EC4828" w:rsidP="00EC4828"/>
    <w:p w:rsidR="000E3426" w:rsidRDefault="000E3426"/>
    <w:sectPr w:rsidR="000E3426" w:rsidSect="000E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828"/>
    <w:rsid w:val="000E3426"/>
    <w:rsid w:val="00332E46"/>
    <w:rsid w:val="00EC4828"/>
    <w:rsid w:val="00FE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2020-06-29T12:08:00Z</dcterms:created>
  <dcterms:modified xsi:type="dcterms:W3CDTF">2020-06-29T12:08:00Z</dcterms:modified>
</cp:coreProperties>
</file>