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DB" w:rsidRPr="00DD03E7" w:rsidRDefault="00DD03E7" w:rsidP="00DD03E7">
      <w:pPr>
        <w:shd w:val="clear" w:color="auto" w:fill="FFFFFF"/>
        <w:spacing w:line="240" w:lineRule="auto"/>
        <w:jc w:val="center"/>
        <w:rPr>
          <w:rFonts w:ascii="OpenSans-Regular" w:eastAsia="Times New Roman" w:hAnsi="OpenSans-Regular" w:cs="Times New Roman"/>
          <w:b/>
          <w:color w:val="3F4345"/>
          <w:sz w:val="32"/>
          <w:szCs w:val="32"/>
          <w:lang w:eastAsia="ru-RU"/>
        </w:rPr>
      </w:pPr>
      <w:r w:rsidRPr="00DD03E7">
        <w:rPr>
          <w:rFonts w:ascii="OpenSans-Regular" w:eastAsia="Times New Roman" w:hAnsi="OpenSans-Regular" w:cs="Times New Roman"/>
          <w:b/>
          <w:color w:val="3F4345"/>
          <w:sz w:val="32"/>
          <w:szCs w:val="32"/>
          <w:lang w:eastAsia="ru-RU"/>
        </w:rPr>
        <w:t>Назначение пособий по временной нетрудоспособности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>Работнику выдан листок нетрудоспособности в связи с проведением санитарно-противоэпидемических мероприятий на период с 8 по 20 апреля 2020 г. Данный работник находится в трудовом отпуске с 8 по 30 апреля 2020 г. Назначается ли ему пособие по временной нетрудоспособности в связи с проведением санитарно-противоэпидемических мероприятий на период трудового отпуска?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пункту 6 Положения, лицам, работающим по трудовым договорам, на основе членства (участия) в юридических лицах любых организационно-правовых форм, находящимся в трудовом отпуске, пособия назначаются в случае наступления у них в период указанного отпуска временной нетрудоспособности (кроме случаев ухода за больным членом семьи; за ребенком в возрасте до 3 лет и ребенко</w:t>
      </w:r>
      <w:proofErr w:type="gramStart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м-</w:t>
      </w:r>
      <w:proofErr w:type="gramEnd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инвалидом в возрасте до 18 лет в случае болезни матери либо другого лица, фактически осуществляющего уход за ребенком; за ребенком-инвалидом в возрасте до 18 лет в случае его санаторно-курортного лечения, медицинской реабилитации), отпуска по беременности и родам. 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Следовательно, работник имеет право на пособие по временной нетрудоспособности в связи с проведением санитарно- противоэпидемических мероприятий на период с 8 по 20 апреля 2020 г., независимо от нахождения в трудовом отпуске. Трудовой отпуск продлевается (переносится) в порядке, установленном законодательством. </w:t>
      </w:r>
    </w:p>
    <w:p w:rsid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</w:r>
      <w:proofErr w:type="gramStart"/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Работник организации представил к оплате 2 листка нетрудоспособности: первый – на период с 10 по 13 апреля 2020 г. в связи с проведением санитарно-противоэпидемических мероприятий (выдан, как контакту первого уровня), в сроке «Особые отметки» которого указано «нарушение самоизоляции»; второй листок на период с 14 по 21 апреля 2020 г. в связи с общим заболеванием.</w:t>
      </w:r>
      <w:proofErr w:type="gramEnd"/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 Как в данном случае следует назначить пособие по временной нетрудоспособности?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Согласно пункту 16 Положения, пособие по временной нетрудоспособности назначается в размере 80 процентов среднедневного заработка за первые 12 календарных дней нетрудоспособности и в размере 100 процентов среднедневного заработка за последующие календарные дни непрерывной временной нетрудоспособности. 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Временная нетрудоспособность считается непрерывной (для исчисления пособия), если период освобождения от работы согласно листкам нетрудоспособности длится непрерывно и в указанный период не наступили обстоятельства, влияющие на размер пособия, или новый случай временной нетрудоспособности, указанный в пункте 2 Положения, либо случай временной нетрудоспособности в связи с заболеванием или травмой, не связанными с причиной инвалидности, после установления инвалидности.</w:t>
      </w:r>
      <w:proofErr w:type="gramEnd"/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пункту 4 постановления Совета Министров Республики Беларусь от 8 апреля 2020 г. «О введении ограничительного мероприятия» в случае нарушения гражданином требования о самоизоляции пособие по временной нетрудоспособности назначается в размере 50 процентов от пособия, исчисленного в соответствии с законодательством.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Поскольку в период временной нетрудоспособности наступили обстоятельства, влияющие на размер пособия, пособие назначается по двум случаям нетрудоспособности. Пособие по временной нетрудоспособности назначается за период с 10 по 13 апреля 2020 г. в размере 40 процентов среднедневного заработка, а за период с 14 по 21 апреля 2020 г. в полном размере – 80% среднедневного заработка. 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 xml:space="preserve">Работнику выдан листок нетрудоспособности в связи с проведением санитарно-противоэпидемических мероприятий с 18 по 24 апреля 2020 г. Данный работник 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lastRenderedPageBreak/>
        <w:t>уволен 20 апреля 2020 г. Назначается ли ему пособие по временной нетрудоспособности после увольнения с работы с 20 по 24 апреля 2020 г.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пункту 4 Положения, днем возникновения права на пособие по временной нетрудоспособности является день, с которого лицо освобождается в соответствии с законодательством от работы или иной деятельности в связи с временной нетрудоспособностью.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Из подпункта 9.7 пункта 9 Положения в редакции, действующей с 18 апреля 2020 г., случай карантина исключен.</w:t>
      </w:r>
    </w:p>
    <w:p w:rsid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Следовательно, право на пособие по временной нетрудоспособности в связи с карантином за период с 18 по 24 апреля 2020 г. работник имеет.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>Работнику выдан листок нетрудоспособности в связи с карантином с 31 марта по 8 апреля 2020 г. Данный работник уволен 4 апреля 2020 г. Назначается ли ему пособие по временной нетрудоспособности после увольнения с работы с 5 по 8 апреля 2020 г.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Согласно пункту 4 Положения, днем возникновения права на пособия по временной нетрудоспособности является день, с которого лицо освобождается в соответствии с законодательством от работы или иной деятельности в связи с временной нетрудоспособностью. 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подпункту 9.7 пункта 9 Положения в редакции, действовавшей до 18 апреля 2020 г., пособие по временной нетрудоспособности за период после прекращения работы по трудовому договору, на основе членства (участия) в юридических лицах любых организационно-правовых форм, по гражданско-правовому договору, предметом которого являются оказание услуг, выполнение работ и создание объектов интеллектуальной собственности, а также предпринимательской, творческой и иной деятельности в случае</w:t>
      </w:r>
      <w:proofErr w:type="gramEnd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карантина не назначается.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Следовательно, право на пособие по временной нетрудоспособности в связи с карантином за период с 5 по 8 апреля 2020 г. работник не имеет. </w:t>
      </w:r>
    </w:p>
    <w:p w:rsidR="00746092" w:rsidRDefault="00746092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595959"/>
          <w:sz w:val="24"/>
          <w:szCs w:val="24"/>
          <w:lang w:eastAsia="ru-RU"/>
        </w:rPr>
      </w:pPr>
    </w:p>
    <w:p w:rsidR="00746092" w:rsidRPr="00746092" w:rsidRDefault="00746092" w:rsidP="00746092">
      <w:pPr>
        <w:shd w:val="clear" w:color="auto" w:fill="FFFFFF"/>
        <w:spacing w:line="240" w:lineRule="auto"/>
        <w:rPr>
          <w:rFonts w:ascii="OpenSans-Regular" w:eastAsia="Times New Roman" w:hAnsi="OpenSans-Regular" w:cs="Times New Roman"/>
          <w:color w:val="3F4345"/>
          <w:sz w:val="21"/>
          <w:szCs w:val="21"/>
          <w:lang w:eastAsia="ru-RU"/>
        </w:rPr>
      </w:pPr>
      <w:r w:rsidRPr="00746092">
        <w:rPr>
          <w:rFonts w:ascii="OpenSans-Regular" w:eastAsia="Times New Roman" w:hAnsi="OpenSans-Regular" w:cs="Times New Roman"/>
          <w:color w:val="3F4345"/>
          <w:sz w:val="21"/>
          <w:szCs w:val="21"/>
          <w:lang w:eastAsia="ru-RU"/>
        </w:rPr>
        <w:t xml:space="preserve">27.04.2020 </w:t>
      </w: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>Работник 25 марта 2020 года был госпитализирован с инфекционным заболеванием. Смерть работника наступила 2 апреля 2020 г. Кто имеет право на пособие по временной нетрудоспособности в данном случае?</w:t>
      </w: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746092" w:rsidRP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В случае смерти получателя пособия по временной нетрудоспособности, причитавшиеся ему пособия и оставшиеся недополученными в связи с его смертью, назначаются по день смерти (включительно) членам его семьи, проживавшим совместно с ним по день смерти, а также нетрудоспособным иждивенцам независимо от их проживания совместно </w:t>
      </w: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</w:t>
      </w:r>
      <w:proofErr w:type="gramEnd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умершим, и выплачиваются в равных долях. </w:t>
      </w:r>
    </w:p>
    <w:p w:rsidR="00746092" w:rsidRP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При отсутствии указанных лиц или </w:t>
      </w:r>
      <w:proofErr w:type="spell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непредъявлении</w:t>
      </w:r>
      <w:proofErr w:type="spellEnd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требований к выплате недополученных сумм пособий в установленный срок, эти суммы включаются в состав наследства.</w:t>
      </w:r>
    </w:p>
    <w:p w:rsidR="00746092" w:rsidRP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В случае смерти работника, пособие по временной нетрудоспособности в обязательном порядке назначается комиссией по назначению государственных пособий семьям, воспитывающим детей, и пособий по временной нетрудоспособности, созданной в организации.</w:t>
      </w:r>
    </w:p>
    <w:p w:rsid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Пособие по временной нетрудоспособности назначается за период с 25 марта по 2 апреля 2020 г. </w:t>
      </w:r>
    </w:p>
    <w:p w:rsid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 xml:space="preserve">Работнице был выдан листок нетрудоспособности </w:t>
      </w:r>
      <w:proofErr w:type="gramStart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 связи с карантином на период нахождения в госпитале в стационаре</w:t>
      </w:r>
      <w:proofErr w:type="gramEnd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 с 28.02.2020 по 04.03.2020. Он закрыт с отметкой «Продолжает болеть». </w:t>
      </w:r>
      <w:proofErr w:type="gramStart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 связи с подозрением на наличие инфекционного заболевания работница переведена в УЗ «Городская клиническая инфекционная больница», в которой ей выдан листок нетрудоспособности в связи с карантином, как продолжение ранее выданного, на период с 04.03.2020 по 09.03.2020, который закрыт с отметкой «Продолжает болеть». 09.03.2020 работница переведена в госпиталь, где ей выдан листок нетрудоспособности в связи с карантином, как продолжение ранее выданного</w:t>
      </w:r>
      <w:proofErr w:type="gramEnd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, на период с 09.03.2020 по 11.03.2020, который закрыт с отметкой «К труду 12.03.2020». Как следует назначить пособие по временной нетрудоспособности в данном случае?</w:t>
      </w: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746092" w:rsidRP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Согласно пункту 16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N 569 (далее – Положение), пособие по временной нетрудоспособности назначается в размере 80 процентов среднедневного заработка за первые 12 календарных дней нетрудоспособности и в размере 100 процентов среднедневного заработка за последующие календарные дни непрерывной временной нетрудоспособности. </w:t>
      </w:r>
      <w:proofErr w:type="gramEnd"/>
    </w:p>
    <w:p w:rsidR="00032556" w:rsidRDefault="00746092" w:rsidP="00032556">
      <w:pPr>
        <w:shd w:val="clear" w:color="auto" w:fill="FFFFFF"/>
        <w:spacing w:after="24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Временная нетрудоспособность считается непрерывной (для исчисления пособия), если период освобождения от работы согласно листкам нетрудоспособности длится непрерывно и в указанный период не наступили обстоятельства, влияющие на размер пособия, или новый случай временной нетрудоспособности, либо случай временной нетрудоспособности в связи с заболеванием или травмой,</w:t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</w:t>
      </w: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не связанными с причиной инвалидности, после</w:t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</w:t>
      </w: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установления инвалидности.</w:t>
      </w:r>
      <w:proofErr w:type="gramEnd"/>
    </w:p>
    <w:p w:rsidR="00746092" w:rsidRDefault="00746092" w:rsidP="00032556">
      <w:pPr>
        <w:shd w:val="clear" w:color="auto" w:fill="FFFFFF"/>
        <w:spacing w:after="24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В </w:t>
      </w: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данном</w:t>
      </w:r>
      <w:proofErr w:type="gramEnd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ситуации случай считается непрерывным с 28.02.2020 по 11.03.2020. Среднедневной заработок следует определить за расчетный период с 01.08.2019 по 31.01.2020. Пособие по временной нетрудоспособности назначается в размере 80 процентов среднедневного заработка за период с</w:t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</w:t>
      </w: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28 февраля по 10 марта, в размере 100 процентов среднедневного заработка за 11 марта. </w:t>
      </w:r>
    </w:p>
    <w:p w:rsid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 xml:space="preserve">Работники представили листки нетрудоспособности «старого» образца. В одном листке нетрудоспособности в строке «Вид нетрудоспособности» указано «Карантин», в другом – «В связи с проведением санитарно-противоэпидемических мероприятий». Можно ли принять к оплате указанные листки нетрудоспособности, либо они требуют </w:t>
      </w:r>
      <w:proofErr w:type="spellStart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дооформления</w:t>
      </w:r>
      <w:proofErr w:type="spellEnd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?</w:t>
      </w: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746092" w:rsidRP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подпункту 50.7 пункта 50 Инструкции о порядке выдачи и оформления листов нетрудоспособности и справок о временной нетрудоспособности, утвержденной постановлением Министерства здравоохранения Республики Беларусь и Министерства труда и социальной защиты Республики Беларусь от 04.01.2018 № 1/1 в позиции листка нетрудоспособности (справки) "Вид BH" указываются цифры в следующем порядке: “15" - в связи с проведением санитарно-противоэпидемических мероприятий.</w:t>
      </w:r>
      <w:proofErr w:type="gramEnd"/>
    </w:p>
    <w:p w:rsid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Учитывая, что в настоящее время продолжают использоваться бланки листков нетрудоспособности «старого» образца, в которых «Карантин» или «В связи с проведением санитарно-противоэпидемических мероприятий» указано прописью, такие листки принимаются к оплате. Это не влияет на размер пособия.</w:t>
      </w:r>
    </w:p>
    <w:p w:rsidR="00032556" w:rsidRPr="00746092" w:rsidRDefault="00032556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bookmarkStart w:id="0" w:name="_GoBack"/>
      <w:bookmarkEnd w:id="0"/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Зам. начальника Кричевского райотдела</w:t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ab/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ab/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ab/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ab/>
      </w:r>
      <w:proofErr w:type="spellStart"/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Н.П.Лавриненко</w:t>
      </w:r>
      <w:proofErr w:type="spellEnd"/>
    </w:p>
    <w:sectPr w:rsidR="00032556" w:rsidRPr="00746092" w:rsidSect="000325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Bold">
    <w:altName w:val="Times New Roman"/>
    <w:charset w:val="00"/>
    <w:family w:val="auto"/>
    <w:pitch w:val="default"/>
  </w:font>
  <w:font w:name="OpenSans-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E2D"/>
    <w:multiLevelType w:val="multilevel"/>
    <w:tmpl w:val="A496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A0DFD"/>
    <w:multiLevelType w:val="multilevel"/>
    <w:tmpl w:val="9F5A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3AE4"/>
    <w:multiLevelType w:val="multilevel"/>
    <w:tmpl w:val="064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23602"/>
    <w:multiLevelType w:val="multilevel"/>
    <w:tmpl w:val="317C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976B9"/>
    <w:multiLevelType w:val="multilevel"/>
    <w:tmpl w:val="D1B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015EA"/>
    <w:multiLevelType w:val="multilevel"/>
    <w:tmpl w:val="D05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248DB"/>
    <w:multiLevelType w:val="multilevel"/>
    <w:tmpl w:val="960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21F97"/>
    <w:multiLevelType w:val="multilevel"/>
    <w:tmpl w:val="409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933E5"/>
    <w:multiLevelType w:val="multilevel"/>
    <w:tmpl w:val="2F2C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C4EE1"/>
    <w:multiLevelType w:val="multilevel"/>
    <w:tmpl w:val="A50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E183F"/>
    <w:multiLevelType w:val="multilevel"/>
    <w:tmpl w:val="A776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A529D"/>
    <w:multiLevelType w:val="multilevel"/>
    <w:tmpl w:val="1EC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E4922"/>
    <w:multiLevelType w:val="multilevel"/>
    <w:tmpl w:val="9EA6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51E80"/>
    <w:multiLevelType w:val="multilevel"/>
    <w:tmpl w:val="855C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DB"/>
    <w:rsid w:val="000268A4"/>
    <w:rsid w:val="00032556"/>
    <w:rsid w:val="007163C7"/>
    <w:rsid w:val="00746092"/>
    <w:rsid w:val="00810B2A"/>
    <w:rsid w:val="00CD3074"/>
    <w:rsid w:val="00DD03E7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DB"/>
    <w:pPr>
      <w:spacing w:after="0" w:line="360" w:lineRule="atLeast"/>
      <w:outlineLvl w:val="0"/>
    </w:pPr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DB"/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FF20DB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character" w:customStyle="1" w:styleId="info2">
    <w:name w:val="info2"/>
    <w:basedOn w:val="a0"/>
    <w:rsid w:val="00FF20DB"/>
  </w:style>
  <w:style w:type="character" w:customStyle="1" w:styleId="sn-label3">
    <w:name w:val="sn-label3"/>
    <w:basedOn w:val="a0"/>
    <w:rsid w:val="00FF20DB"/>
  </w:style>
  <w:style w:type="character" w:customStyle="1" w:styleId="small-logo2">
    <w:name w:val="small-logo2"/>
    <w:basedOn w:val="a0"/>
    <w:rsid w:val="00FF20DB"/>
  </w:style>
  <w:style w:type="paragraph" w:styleId="a4">
    <w:name w:val="Balloon Text"/>
    <w:basedOn w:val="a"/>
    <w:link w:val="a5"/>
    <w:uiPriority w:val="99"/>
    <w:semiHidden/>
    <w:unhideWhenUsed/>
    <w:rsid w:val="00FF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20D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DB"/>
    <w:pPr>
      <w:spacing w:after="0" w:line="360" w:lineRule="atLeast"/>
      <w:outlineLvl w:val="0"/>
    </w:pPr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DB"/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FF20DB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character" w:customStyle="1" w:styleId="info2">
    <w:name w:val="info2"/>
    <w:basedOn w:val="a0"/>
    <w:rsid w:val="00FF20DB"/>
  </w:style>
  <w:style w:type="character" w:customStyle="1" w:styleId="sn-label3">
    <w:name w:val="sn-label3"/>
    <w:basedOn w:val="a0"/>
    <w:rsid w:val="00FF20DB"/>
  </w:style>
  <w:style w:type="character" w:customStyle="1" w:styleId="small-logo2">
    <w:name w:val="small-logo2"/>
    <w:basedOn w:val="a0"/>
    <w:rsid w:val="00FF20DB"/>
  </w:style>
  <w:style w:type="paragraph" w:styleId="a4">
    <w:name w:val="Balloon Text"/>
    <w:basedOn w:val="a"/>
    <w:link w:val="a5"/>
    <w:uiPriority w:val="99"/>
    <w:semiHidden/>
    <w:unhideWhenUsed/>
    <w:rsid w:val="00FF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20D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7154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4613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350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3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17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32623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98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33195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394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0894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54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55157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6687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56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2299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798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0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07941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11533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214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6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834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69390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611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218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8666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122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6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775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214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236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22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0075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735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02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7329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98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19921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0593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4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3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740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611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67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20347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114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9857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3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42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759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9086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4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753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0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252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54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4383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238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3096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73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8995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2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38639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92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00068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796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6114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9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Савостенко Ирина Викторовна</dc:creator>
  <cp:lastModifiedBy>Лавриненко Наталья Петровна</cp:lastModifiedBy>
  <cp:revision>3</cp:revision>
  <dcterms:created xsi:type="dcterms:W3CDTF">2020-05-20T08:02:00Z</dcterms:created>
  <dcterms:modified xsi:type="dcterms:W3CDTF">2020-05-20T08:43:00Z</dcterms:modified>
</cp:coreProperties>
</file>