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C3" w:rsidRDefault="000848C3" w:rsidP="00733A2B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</w:p>
    <w:p w:rsidR="000848C3" w:rsidRDefault="000848C3" w:rsidP="000848C3">
      <w:pPr>
        <w:tabs>
          <w:tab w:val="left" w:pos="585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Условия назначения и выплаты пенсий по инвалидности урегулированы разделом </w:t>
      </w:r>
      <w:r>
        <w:rPr>
          <w:sz w:val="30"/>
          <w:szCs w:val="30"/>
          <w:lang w:val="en-US"/>
        </w:rPr>
        <w:t>III</w:t>
      </w:r>
      <w:r>
        <w:rPr>
          <w:sz w:val="30"/>
          <w:szCs w:val="30"/>
        </w:rPr>
        <w:t xml:space="preserve"> З</w:t>
      </w:r>
      <w:r w:rsidRPr="00E01D8E">
        <w:rPr>
          <w:sz w:val="30"/>
          <w:szCs w:val="30"/>
        </w:rPr>
        <w:t xml:space="preserve">акона </w:t>
      </w:r>
      <w:r>
        <w:rPr>
          <w:sz w:val="30"/>
          <w:szCs w:val="30"/>
        </w:rPr>
        <w:t>Республики Беларусь от 17.04.1992 № 1596-XII «О пенсионном обеспечении» (далее – Закон).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>Пенсии по инвалидности назначаются независимо от причины инвалидности при наличии следующего стажа работы ко времени наступления инвалидности или обращения за пенсией:  </w:t>
      </w:r>
    </w:p>
    <w:tbl>
      <w:tblPr>
        <w:tblStyle w:val="tablencpi"/>
        <w:tblW w:w="5000" w:type="pct"/>
        <w:tblLook w:val="04A0"/>
      </w:tblPr>
      <w:tblGrid>
        <w:gridCol w:w="5846"/>
        <w:gridCol w:w="3520"/>
      </w:tblGrid>
      <w:tr w:rsidR="00733A2B" w:rsidRPr="000848C3" w:rsidTr="00A65815">
        <w:trPr>
          <w:trHeight w:val="240"/>
        </w:trPr>
        <w:tc>
          <w:tcPr>
            <w:tcW w:w="3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Возраст</w:t>
            </w:r>
          </w:p>
        </w:tc>
        <w:tc>
          <w:tcPr>
            <w:tcW w:w="1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Стаж работы (в годах)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spacing w:before="12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 xml:space="preserve">До достижения 23 лет </w:t>
            </w:r>
          </w:p>
        </w:tc>
        <w:tc>
          <w:tcPr>
            <w:tcW w:w="187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1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 xml:space="preserve">От 23 лет до достижения 26 лет 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2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26 лет до достижения 31 года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3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31 года до достижения 36 лет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5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36 лет до достижения 41 года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7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41 года до достижения 46 лет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9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46 лет до достижения 51 года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11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51 года до достижения 56 лет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13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56 лет до достижения 61 года</w:t>
            </w:r>
          </w:p>
        </w:tc>
        <w:tc>
          <w:tcPr>
            <w:tcW w:w="1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14</w:t>
            </w:r>
          </w:p>
        </w:tc>
      </w:tr>
      <w:tr w:rsidR="00733A2B" w:rsidRPr="000848C3" w:rsidTr="00A65815">
        <w:trPr>
          <w:trHeight w:val="240"/>
        </w:trPr>
        <w:tc>
          <w:tcPr>
            <w:tcW w:w="31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От 61 года и старше</w:t>
            </w:r>
          </w:p>
        </w:tc>
        <w:tc>
          <w:tcPr>
            <w:tcW w:w="18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33A2B" w:rsidRPr="000848C3" w:rsidRDefault="00733A2B" w:rsidP="00A65815">
            <w:pPr>
              <w:pStyle w:val="table10"/>
              <w:jc w:val="center"/>
              <w:rPr>
                <w:sz w:val="30"/>
                <w:szCs w:val="30"/>
              </w:rPr>
            </w:pPr>
            <w:r w:rsidRPr="000848C3">
              <w:rPr>
                <w:sz w:val="30"/>
                <w:szCs w:val="30"/>
              </w:rPr>
              <w:t>15</w:t>
            </w:r>
          </w:p>
        </w:tc>
      </w:tr>
    </w:tbl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> 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>Лицам, ставшим инвалидами до достижения 20 лет в период работы, предпринимательской, творческой и иной деятельности (часть первая статьи 51 настоящего Закона) или после ее прекращения, пенсии назначаются независимо от наличия стажа работы, установленного частью первой настоящей статьи.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>Пенсия назначается на время инвалидности, установленной МРЭК.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 xml:space="preserve">Срок переосвидетельствования инвалидов устанавливается </w:t>
      </w:r>
      <w:r w:rsidR="000848C3">
        <w:rPr>
          <w:sz w:val="30"/>
          <w:szCs w:val="30"/>
        </w:rPr>
        <w:t xml:space="preserve">                     </w:t>
      </w:r>
      <w:r w:rsidRPr="000848C3">
        <w:rPr>
          <w:sz w:val="30"/>
          <w:szCs w:val="30"/>
        </w:rPr>
        <w:t xml:space="preserve">в порядке, определяемом Советом Министров Республики Беларусь. </w:t>
      </w:r>
    </w:p>
    <w:p w:rsidR="00733A2B" w:rsidRPr="000848C3" w:rsidRDefault="000848C3" w:rsidP="000848C3">
      <w:pPr>
        <w:shd w:val="clear" w:color="auto" w:fill="FFFFFF"/>
        <w:ind w:firstLine="567"/>
        <w:jc w:val="both"/>
        <w:rPr>
          <w:sz w:val="30"/>
          <w:szCs w:val="30"/>
        </w:rPr>
      </w:pPr>
      <w:r>
        <w:rPr>
          <w:color w:val="000000" w:themeColor="text1"/>
          <w:sz w:val="30"/>
          <w:szCs w:val="30"/>
        </w:rPr>
        <w:t>Согласно стать</w:t>
      </w:r>
      <w:r w:rsidR="009E0A85">
        <w:rPr>
          <w:color w:val="000000" w:themeColor="text1"/>
          <w:sz w:val="30"/>
          <w:szCs w:val="30"/>
        </w:rPr>
        <w:t>е</w:t>
      </w:r>
      <w:r>
        <w:rPr>
          <w:color w:val="000000" w:themeColor="text1"/>
          <w:sz w:val="30"/>
          <w:szCs w:val="30"/>
        </w:rPr>
        <w:t xml:space="preserve"> 80 Закона п</w:t>
      </w:r>
      <w:r w:rsidR="00733A2B" w:rsidRPr="000848C3">
        <w:rPr>
          <w:sz w:val="30"/>
          <w:szCs w:val="30"/>
        </w:rPr>
        <w:t xml:space="preserve">енсии назначаются со дня обращения </w:t>
      </w:r>
      <w:r w:rsidR="009E0A85">
        <w:rPr>
          <w:sz w:val="30"/>
          <w:szCs w:val="30"/>
        </w:rPr>
        <w:t xml:space="preserve"> </w:t>
      </w:r>
      <w:r w:rsidR="00733A2B" w:rsidRPr="000848C3">
        <w:rPr>
          <w:sz w:val="30"/>
          <w:szCs w:val="30"/>
        </w:rPr>
        <w:t xml:space="preserve">за пенсией, кроме следующих случаев, когда пенсии назначаются </w:t>
      </w:r>
      <w:r>
        <w:rPr>
          <w:sz w:val="30"/>
          <w:szCs w:val="30"/>
        </w:rPr>
        <w:t xml:space="preserve">                  </w:t>
      </w:r>
      <w:r w:rsidR="00733A2B" w:rsidRPr="000848C3">
        <w:rPr>
          <w:sz w:val="30"/>
          <w:szCs w:val="30"/>
        </w:rPr>
        <w:t>с более раннего срока: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 xml:space="preserve">а) пенсии по инвалидности назначаются со дня установления инвалидности, если обращение за пенсией последовало не позднее </w:t>
      </w:r>
      <w:r w:rsidR="009E0A85">
        <w:rPr>
          <w:sz w:val="30"/>
          <w:szCs w:val="30"/>
        </w:rPr>
        <w:t xml:space="preserve">           </w:t>
      </w:r>
      <w:r w:rsidRPr="000848C3">
        <w:rPr>
          <w:sz w:val="30"/>
          <w:szCs w:val="30"/>
        </w:rPr>
        <w:t>3 месяцев со дня установления инвалидности;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>б) пенсии по случаю потери кормильца назначаются со дня возникновения права на пенсию, но не более чем за 12 месяцев перед обращением за пенсией.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>Днем обращения за пенсией считается день приема заявления (представления) о назначении пенсии со всеми необходимыми документами органом, осуществляющим пенсионное обеспечение.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 xml:space="preserve">Если заявление (представление) о назначении пенсии пересылается по почте и при этом прилагаются все необходимые документы, то днем </w:t>
      </w:r>
      <w:r w:rsidRPr="000848C3">
        <w:rPr>
          <w:sz w:val="30"/>
          <w:szCs w:val="30"/>
        </w:rPr>
        <w:lastRenderedPageBreak/>
        <w:t>обращения за пенсией считается дата, указанная на почтовом штемпеле места их отправления.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 xml:space="preserve">В тех случаях, когда к заявлению (представлению) приложены </w:t>
      </w:r>
      <w:r w:rsidR="009E0A85">
        <w:rPr>
          <w:sz w:val="30"/>
          <w:szCs w:val="30"/>
        </w:rPr>
        <w:t xml:space="preserve">        </w:t>
      </w:r>
      <w:r w:rsidRPr="000848C3">
        <w:rPr>
          <w:sz w:val="30"/>
          <w:szCs w:val="30"/>
        </w:rPr>
        <w:t xml:space="preserve">не все необходимые документы, орган, осуществляющий пенсионное обеспечение, сообщает работодателю или заявителю, какие документы должны быть представлены дополнительно. Если они будут представлены не позднее одного месяца со дня получения извещения </w:t>
      </w:r>
      <w:r w:rsidR="009E0A85">
        <w:rPr>
          <w:sz w:val="30"/>
          <w:szCs w:val="30"/>
        </w:rPr>
        <w:t xml:space="preserve">     </w:t>
      </w:r>
      <w:r w:rsidRPr="000848C3">
        <w:rPr>
          <w:sz w:val="30"/>
          <w:szCs w:val="30"/>
        </w:rPr>
        <w:t>о необходимости представления дополнительных документов, то днем обращения за пенсией считается день приема заявления (представления) о назначении пенсии или дата, указанная на почтовом штемпеле места их отправления.</w:t>
      </w:r>
    </w:p>
    <w:p w:rsidR="00733A2B" w:rsidRDefault="000848C3" w:rsidP="00733A2B">
      <w:pPr>
        <w:shd w:val="clear" w:color="auto" w:fill="FFFFFF"/>
        <w:ind w:firstLine="567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Статьей 89 Закона урегулированы условия возобновления выплаты пенсии при перерывах в инвалидности.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 xml:space="preserve">Если инвалид не явился в МРЭК на переосвидетельствование </w:t>
      </w:r>
      <w:r w:rsidR="009E0A85">
        <w:rPr>
          <w:sz w:val="30"/>
          <w:szCs w:val="30"/>
        </w:rPr>
        <w:t xml:space="preserve">            </w:t>
      </w:r>
      <w:r w:rsidRPr="000848C3">
        <w:rPr>
          <w:sz w:val="30"/>
          <w:szCs w:val="30"/>
        </w:rPr>
        <w:t xml:space="preserve">в назначенный для этого срок, то выплата пенсии приостанавливается, </w:t>
      </w:r>
      <w:r w:rsidR="009E0A85">
        <w:rPr>
          <w:sz w:val="30"/>
          <w:szCs w:val="30"/>
        </w:rPr>
        <w:t xml:space="preserve"> </w:t>
      </w:r>
      <w:r w:rsidRPr="000848C3">
        <w:rPr>
          <w:sz w:val="30"/>
          <w:szCs w:val="30"/>
        </w:rPr>
        <w:t>а в случае признания его вновь инвалидом – возобновляется со дня приостановления, но не более чем за один месяц.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 xml:space="preserve">При пропуске срока переосвидетельствования по уважительной причине выплата пенсии на основании решения комиссии </w:t>
      </w:r>
      <w:r w:rsidR="009E0A85">
        <w:rPr>
          <w:sz w:val="30"/>
          <w:szCs w:val="30"/>
        </w:rPr>
        <w:t xml:space="preserve">                           </w:t>
      </w:r>
      <w:r w:rsidRPr="000848C3">
        <w:rPr>
          <w:sz w:val="30"/>
          <w:szCs w:val="30"/>
        </w:rPr>
        <w:t xml:space="preserve">по назначению пенсий производится со дня приостановления выплаты до дня переосвидетельствования, но не более чем за 3 года, если МРЭК признает его за этот период инвалидом. При этом если при переосвидетельствовании инвалид переведен в другую группу инвалидности (более высокую или более низкую), то пенсия </w:t>
      </w:r>
      <w:r w:rsidR="009E0A85">
        <w:rPr>
          <w:sz w:val="30"/>
          <w:szCs w:val="30"/>
        </w:rPr>
        <w:t xml:space="preserve">                       </w:t>
      </w:r>
      <w:r w:rsidRPr="000848C3">
        <w:rPr>
          <w:sz w:val="30"/>
          <w:szCs w:val="30"/>
        </w:rPr>
        <w:t>за указанное время выплачивается по прежней группе.</w:t>
      </w:r>
    </w:p>
    <w:p w:rsidR="00733A2B" w:rsidRPr="000848C3" w:rsidRDefault="00733A2B" w:rsidP="00733A2B">
      <w:pPr>
        <w:pStyle w:val="newncpi"/>
        <w:rPr>
          <w:sz w:val="30"/>
          <w:szCs w:val="30"/>
        </w:rPr>
      </w:pPr>
      <w:r w:rsidRPr="000848C3">
        <w:rPr>
          <w:sz w:val="30"/>
          <w:szCs w:val="30"/>
        </w:rPr>
        <w:t>Если выплата пенсии инвалиду была прекращена ввиду восстановления трудоспособности или если он не получал пенсию вследствие неявки на переосвидетельствование без уважительных причин, то в случае последующего признания его инвалидом выплата ранее назначенной пенсии возобновляется со дня установления инвалидности вновь при условии, если после прекращения выплаты пенсии прошло не более 5 лет. Если прошло более 5 лет, пенсия назначается вновь на общих основаниях.</w:t>
      </w:r>
    </w:p>
    <w:p w:rsidR="00EE3F51" w:rsidRPr="000848C3" w:rsidRDefault="00EE3F51" w:rsidP="00733A2B">
      <w:pPr>
        <w:ind w:firstLine="567"/>
        <w:jc w:val="both"/>
        <w:rPr>
          <w:rFonts w:eastAsia="Times New Roman"/>
          <w:sz w:val="30"/>
          <w:szCs w:val="30"/>
        </w:rPr>
      </w:pPr>
    </w:p>
    <w:p w:rsidR="00EE3F51" w:rsidRPr="000848C3" w:rsidRDefault="00EE3F51" w:rsidP="00733A2B">
      <w:pPr>
        <w:ind w:firstLine="567"/>
        <w:jc w:val="both"/>
        <w:rPr>
          <w:rFonts w:eastAsia="Times New Roman"/>
          <w:sz w:val="30"/>
          <w:szCs w:val="30"/>
        </w:rPr>
      </w:pPr>
    </w:p>
    <w:sectPr w:rsidR="00EE3F51" w:rsidRPr="000848C3" w:rsidSect="00733A2B">
      <w:pgSz w:w="11906" w:h="16838"/>
      <w:pgMar w:top="1134" w:right="851" w:bottom="99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F9" w:rsidRDefault="008F6DF9" w:rsidP="009E5B1E">
      <w:r>
        <w:separator/>
      </w:r>
    </w:p>
  </w:endnote>
  <w:endnote w:type="continuationSeparator" w:id="0">
    <w:p w:rsidR="008F6DF9" w:rsidRDefault="008F6DF9" w:rsidP="009E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F9" w:rsidRDefault="008F6DF9" w:rsidP="009E5B1E">
      <w:r>
        <w:separator/>
      </w:r>
    </w:p>
  </w:footnote>
  <w:footnote w:type="continuationSeparator" w:id="0">
    <w:p w:rsidR="008F6DF9" w:rsidRDefault="008F6DF9" w:rsidP="009E5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A42F0"/>
    <w:multiLevelType w:val="singleLevel"/>
    <w:tmpl w:val="7FBE0742"/>
    <w:lvl w:ilvl="0">
      <w:start w:val="2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0B0155AA"/>
    <w:multiLevelType w:val="hybridMultilevel"/>
    <w:tmpl w:val="7B2CAA56"/>
    <w:lvl w:ilvl="0" w:tplc="B6823E74">
      <w:start w:val="28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F61F7C"/>
    <w:multiLevelType w:val="multilevel"/>
    <w:tmpl w:val="068CA040"/>
    <w:lvl w:ilvl="0">
      <w:start w:val="16"/>
      <w:numFmt w:val="decimal"/>
      <w:lvlText w:val="%1"/>
      <w:lvlJc w:val="left"/>
      <w:pPr>
        <w:ind w:left="525" w:hanging="525"/>
      </w:pPr>
      <w:rPr>
        <w:rFonts w:eastAsia="Times New Roman" w:cs="Times New Roman"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3">
    <w:nsid w:val="11EC3975"/>
    <w:multiLevelType w:val="hybridMultilevel"/>
    <w:tmpl w:val="CFF6B8AC"/>
    <w:lvl w:ilvl="0" w:tplc="6BFC1E82">
      <w:start w:val="29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432121"/>
    <w:multiLevelType w:val="hybridMultilevel"/>
    <w:tmpl w:val="17F0A47C"/>
    <w:lvl w:ilvl="0" w:tplc="9F2032B8">
      <w:start w:val="23"/>
      <w:numFmt w:val="decimal"/>
      <w:lvlText w:val="%1."/>
      <w:lvlJc w:val="left"/>
      <w:pPr>
        <w:ind w:left="1368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4B620F8"/>
    <w:multiLevelType w:val="singleLevel"/>
    <w:tmpl w:val="07B4EC08"/>
    <w:lvl w:ilvl="0">
      <w:start w:val="2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6">
    <w:nsid w:val="28C84B31"/>
    <w:multiLevelType w:val="singleLevel"/>
    <w:tmpl w:val="A1B88A80"/>
    <w:lvl w:ilvl="0">
      <w:start w:val="4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7">
    <w:nsid w:val="2FD134A0"/>
    <w:multiLevelType w:val="hybridMultilevel"/>
    <w:tmpl w:val="13AC2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3F03CBF"/>
    <w:multiLevelType w:val="hybridMultilevel"/>
    <w:tmpl w:val="98F0B468"/>
    <w:lvl w:ilvl="0" w:tplc="6B087442">
      <w:start w:val="25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36A87B82"/>
    <w:multiLevelType w:val="singleLevel"/>
    <w:tmpl w:val="FC7CC794"/>
    <w:lvl w:ilvl="0">
      <w:start w:val="29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37F2001B"/>
    <w:multiLevelType w:val="multilevel"/>
    <w:tmpl w:val="60C613CE"/>
    <w:lvl w:ilvl="0">
      <w:start w:val="16"/>
      <w:numFmt w:val="decimal"/>
      <w:lvlText w:val="%1"/>
      <w:lvlJc w:val="left"/>
      <w:pPr>
        <w:ind w:left="525" w:hanging="525"/>
      </w:pPr>
      <w:rPr>
        <w:rFonts w:eastAsia="Times New Roman" w:cs="Times New Roman"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1">
    <w:nsid w:val="3A7973FF"/>
    <w:multiLevelType w:val="singleLevel"/>
    <w:tmpl w:val="9DC4F2AC"/>
    <w:lvl w:ilvl="0">
      <w:start w:val="5"/>
      <w:numFmt w:val="decimal"/>
      <w:lvlText w:val="28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2">
    <w:nsid w:val="3BB54F1D"/>
    <w:multiLevelType w:val="singleLevel"/>
    <w:tmpl w:val="C10EE126"/>
    <w:lvl w:ilvl="0">
      <w:start w:val="2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3">
    <w:nsid w:val="3F71229F"/>
    <w:multiLevelType w:val="hybridMultilevel"/>
    <w:tmpl w:val="B1DCC29A"/>
    <w:lvl w:ilvl="0" w:tplc="F7CA9466">
      <w:start w:val="10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A32E2E"/>
    <w:multiLevelType w:val="singleLevel"/>
    <w:tmpl w:val="AF4EB8A0"/>
    <w:lvl w:ilvl="0">
      <w:start w:val="44"/>
      <w:numFmt w:val="decimal"/>
      <w:lvlText w:val="%1."/>
      <w:legacy w:legacy="1" w:legacySpace="0" w:legacyIndent="402"/>
      <w:lvlJc w:val="left"/>
      <w:rPr>
        <w:rFonts w:ascii="Times New Roman" w:hAnsi="Times New Roman" w:cs="Times New Roman" w:hint="default"/>
      </w:rPr>
    </w:lvl>
  </w:abstractNum>
  <w:abstractNum w:abstractNumId="15">
    <w:nsid w:val="47F36741"/>
    <w:multiLevelType w:val="hybridMultilevel"/>
    <w:tmpl w:val="DB96C71E"/>
    <w:lvl w:ilvl="0" w:tplc="15047C8E">
      <w:start w:val="22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4E1B1517"/>
    <w:multiLevelType w:val="hybridMultilevel"/>
    <w:tmpl w:val="9C1A3B14"/>
    <w:lvl w:ilvl="0" w:tplc="59E89834">
      <w:start w:val="24"/>
      <w:numFmt w:val="decimal"/>
      <w:lvlText w:val="%1."/>
      <w:lvlJc w:val="left"/>
      <w:pPr>
        <w:ind w:left="1368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4EE32778"/>
    <w:multiLevelType w:val="hybridMultilevel"/>
    <w:tmpl w:val="DF568E10"/>
    <w:lvl w:ilvl="0" w:tplc="E1EA5B6E">
      <w:start w:val="1"/>
      <w:numFmt w:val="decimal"/>
      <w:lvlText w:val="%1."/>
      <w:lvlJc w:val="left"/>
      <w:pPr>
        <w:ind w:left="2204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18">
    <w:nsid w:val="55543F46"/>
    <w:multiLevelType w:val="hybridMultilevel"/>
    <w:tmpl w:val="3216BD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BE40656"/>
    <w:multiLevelType w:val="hybridMultilevel"/>
    <w:tmpl w:val="5BAAE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C7674FC"/>
    <w:multiLevelType w:val="hybridMultilevel"/>
    <w:tmpl w:val="ED161920"/>
    <w:lvl w:ilvl="0" w:tplc="61405B48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BF19E0"/>
    <w:multiLevelType w:val="hybridMultilevel"/>
    <w:tmpl w:val="F350FC12"/>
    <w:lvl w:ilvl="0" w:tplc="CF42BB16">
      <w:start w:val="24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2">
    <w:nsid w:val="67D06377"/>
    <w:multiLevelType w:val="hybridMultilevel"/>
    <w:tmpl w:val="86B08458"/>
    <w:lvl w:ilvl="0" w:tplc="0946FDE2">
      <w:start w:val="28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E406960"/>
    <w:multiLevelType w:val="singleLevel"/>
    <w:tmpl w:val="9B823668"/>
    <w:lvl w:ilvl="0">
      <w:start w:val="50"/>
      <w:numFmt w:val="decimal"/>
      <w:lvlText w:val="%1."/>
      <w:legacy w:legacy="1" w:legacySpace="0" w:legacyIndent="306"/>
      <w:lvlJc w:val="left"/>
      <w:rPr>
        <w:rFonts w:ascii="Times New Roman" w:hAnsi="Times New Roman" w:cs="Times New Roman" w:hint="default"/>
      </w:rPr>
    </w:lvl>
  </w:abstractNum>
  <w:abstractNum w:abstractNumId="24">
    <w:nsid w:val="6F556C1C"/>
    <w:multiLevelType w:val="hybridMultilevel"/>
    <w:tmpl w:val="A98AB780"/>
    <w:lvl w:ilvl="0" w:tplc="0419000F">
      <w:start w:val="9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7C6942"/>
    <w:multiLevelType w:val="hybridMultilevel"/>
    <w:tmpl w:val="13AC2C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9F0F7B"/>
    <w:multiLevelType w:val="singleLevel"/>
    <w:tmpl w:val="40B618BE"/>
    <w:lvl w:ilvl="0">
      <w:start w:val="3"/>
      <w:numFmt w:val="decimal"/>
      <w:lvlText w:val="28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7">
    <w:nsid w:val="77704A25"/>
    <w:multiLevelType w:val="hybridMultilevel"/>
    <w:tmpl w:val="01D46860"/>
    <w:lvl w:ilvl="0" w:tplc="0900A666">
      <w:start w:val="23"/>
      <w:numFmt w:val="decimal"/>
      <w:lvlText w:val="%1."/>
      <w:lvlJc w:val="left"/>
      <w:pPr>
        <w:ind w:left="1226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78702F7B"/>
    <w:multiLevelType w:val="multilevel"/>
    <w:tmpl w:val="5D22663A"/>
    <w:lvl w:ilvl="0">
      <w:start w:val="16"/>
      <w:numFmt w:val="decimal"/>
      <w:lvlText w:val="%1."/>
      <w:lvlJc w:val="left"/>
      <w:pPr>
        <w:ind w:left="600" w:hanging="600"/>
      </w:pPr>
      <w:rPr>
        <w:rFonts w:eastAsia="Times New Roman" w:cs="Times New Roman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29">
    <w:nsid w:val="7D4E6DCB"/>
    <w:multiLevelType w:val="singleLevel"/>
    <w:tmpl w:val="A8F2B65A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0">
    <w:nsid w:val="7E8A37A7"/>
    <w:multiLevelType w:val="singleLevel"/>
    <w:tmpl w:val="A13AB7F4"/>
    <w:lvl w:ilvl="0">
      <w:start w:val="42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0"/>
  </w:num>
  <w:num w:numId="5">
    <w:abstractNumId w:val="26"/>
  </w:num>
  <w:num w:numId="6">
    <w:abstractNumId w:val="11"/>
  </w:num>
  <w:num w:numId="7">
    <w:abstractNumId w:val="9"/>
  </w:num>
  <w:num w:numId="8">
    <w:abstractNumId w:val="30"/>
  </w:num>
  <w:num w:numId="9">
    <w:abstractNumId w:val="14"/>
  </w:num>
  <w:num w:numId="10">
    <w:abstractNumId w:val="6"/>
  </w:num>
  <w:num w:numId="11">
    <w:abstractNumId w:val="23"/>
  </w:num>
  <w:num w:numId="12">
    <w:abstractNumId w:val="24"/>
  </w:num>
  <w:num w:numId="13">
    <w:abstractNumId w:val="20"/>
  </w:num>
  <w:num w:numId="14">
    <w:abstractNumId w:val="13"/>
  </w:num>
  <w:num w:numId="15">
    <w:abstractNumId w:val="10"/>
  </w:num>
  <w:num w:numId="16">
    <w:abstractNumId w:val="28"/>
  </w:num>
  <w:num w:numId="17">
    <w:abstractNumId w:val="2"/>
  </w:num>
  <w:num w:numId="18">
    <w:abstractNumId w:val="17"/>
  </w:num>
  <w:num w:numId="19">
    <w:abstractNumId w:val="15"/>
  </w:num>
  <w:num w:numId="20">
    <w:abstractNumId w:val="22"/>
  </w:num>
  <w:num w:numId="21">
    <w:abstractNumId w:val="27"/>
  </w:num>
  <w:num w:numId="22">
    <w:abstractNumId w:val="3"/>
  </w:num>
  <w:num w:numId="23">
    <w:abstractNumId w:val="7"/>
  </w:num>
  <w:num w:numId="24">
    <w:abstractNumId w:val="25"/>
  </w:num>
  <w:num w:numId="25">
    <w:abstractNumId w:val="1"/>
  </w:num>
  <w:num w:numId="26">
    <w:abstractNumId w:val="8"/>
  </w:num>
  <w:num w:numId="27">
    <w:abstractNumId w:val="21"/>
  </w:num>
  <w:num w:numId="28">
    <w:abstractNumId w:val="4"/>
  </w:num>
  <w:num w:numId="29">
    <w:abstractNumId w:val="18"/>
  </w:num>
  <w:num w:numId="30">
    <w:abstractNumId w:val="19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5B1E"/>
    <w:rsid w:val="000009CD"/>
    <w:rsid w:val="000016E9"/>
    <w:rsid w:val="000109AA"/>
    <w:rsid w:val="000155FF"/>
    <w:rsid w:val="00020D25"/>
    <w:rsid w:val="00021C6D"/>
    <w:rsid w:val="00027348"/>
    <w:rsid w:val="00033F15"/>
    <w:rsid w:val="00036633"/>
    <w:rsid w:val="00041AE9"/>
    <w:rsid w:val="00045439"/>
    <w:rsid w:val="00045546"/>
    <w:rsid w:val="00045D8E"/>
    <w:rsid w:val="000462BF"/>
    <w:rsid w:val="00046470"/>
    <w:rsid w:val="00051CD7"/>
    <w:rsid w:val="000553B5"/>
    <w:rsid w:val="00055992"/>
    <w:rsid w:val="0005631F"/>
    <w:rsid w:val="000603B8"/>
    <w:rsid w:val="00061258"/>
    <w:rsid w:val="000626D2"/>
    <w:rsid w:val="00063030"/>
    <w:rsid w:val="000652A1"/>
    <w:rsid w:val="0006618B"/>
    <w:rsid w:val="000777FB"/>
    <w:rsid w:val="000848C3"/>
    <w:rsid w:val="00086304"/>
    <w:rsid w:val="00097317"/>
    <w:rsid w:val="00097969"/>
    <w:rsid w:val="000A1C1A"/>
    <w:rsid w:val="000A434F"/>
    <w:rsid w:val="000A727C"/>
    <w:rsid w:val="000B1C21"/>
    <w:rsid w:val="000B586C"/>
    <w:rsid w:val="000B6FB7"/>
    <w:rsid w:val="000C087E"/>
    <w:rsid w:val="000C67E9"/>
    <w:rsid w:val="000C765E"/>
    <w:rsid w:val="000D201B"/>
    <w:rsid w:val="000D48B7"/>
    <w:rsid w:val="000D608C"/>
    <w:rsid w:val="000E2078"/>
    <w:rsid w:val="000E49C4"/>
    <w:rsid w:val="000F0E03"/>
    <w:rsid w:val="000F177C"/>
    <w:rsid w:val="000F430F"/>
    <w:rsid w:val="000F5E2E"/>
    <w:rsid w:val="000F6386"/>
    <w:rsid w:val="000F72FB"/>
    <w:rsid w:val="001029E9"/>
    <w:rsid w:val="00105242"/>
    <w:rsid w:val="00106F8F"/>
    <w:rsid w:val="00130E55"/>
    <w:rsid w:val="00137E67"/>
    <w:rsid w:val="001408CA"/>
    <w:rsid w:val="00141498"/>
    <w:rsid w:val="00144236"/>
    <w:rsid w:val="00144754"/>
    <w:rsid w:val="001475F4"/>
    <w:rsid w:val="001611E6"/>
    <w:rsid w:val="001633F7"/>
    <w:rsid w:val="00167719"/>
    <w:rsid w:val="001710BF"/>
    <w:rsid w:val="00171788"/>
    <w:rsid w:val="00175856"/>
    <w:rsid w:val="00175F97"/>
    <w:rsid w:val="001800B5"/>
    <w:rsid w:val="0018361A"/>
    <w:rsid w:val="00184202"/>
    <w:rsid w:val="00185500"/>
    <w:rsid w:val="00185706"/>
    <w:rsid w:val="00187554"/>
    <w:rsid w:val="001A096E"/>
    <w:rsid w:val="001A4CED"/>
    <w:rsid w:val="001A5C19"/>
    <w:rsid w:val="001B5729"/>
    <w:rsid w:val="001B5C75"/>
    <w:rsid w:val="001B75E0"/>
    <w:rsid w:val="001C5AB4"/>
    <w:rsid w:val="001E20CD"/>
    <w:rsid w:val="001E3D13"/>
    <w:rsid w:val="001E5D22"/>
    <w:rsid w:val="001F3E5F"/>
    <w:rsid w:val="001F6C10"/>
    <w:rsid w:val="002011A8"/>
    <w:rsid w:val="00205868"/>
    <w:rsid w:val="0020645A"/>
    <w:rsid w:val="002142AE"/>
    <w:rsid w:val="0021668B"/>
    <w:rsid w:val="00216FFA"/>
    <w:rsid w:val="00220634"/>
    <w:rsid w:val="00223BE2"/>
    <w:rsid w:val="00224594"/>
    <w:rsid w:val="002246A4"/>
    <w:rsid w:val="00226F37"/>
    <w:rsid w:val="00230C0F"/>
    <w:rsid w:val="00230FD0"/>
    <w:rsid w:val="00233E06"/>
    <w:rsid w:val="00234509"/>
    <w:rsid w:val="00234A88"/>
    <w:rsid w:val="002445E5"/>
    <w:rsid w:val="002457A8"/>
    <w:rsid w:val="00250B9E"/>
    <w:rsid w:val="00251886"/>
    <w:rsid w:val="00252C3E"/>
    <w:rsid w:val="00254F93"/>
    <w:rsid w:val="00255184"/>
    <w:rsid w:val="002562D9"/>
    <w:rsid w:val="002600B0"/>
    <w:rsid w:val="0026132C"/>
    <w:rsid w:val="00262631"/>
    <w:rsid w:val="00262C58"/>
    <w:rsid w:val="002631BB"/>
    <w:rsid w:val="00263CDD"/>
    <w:rsid w:val="00263F09"/>
    <w:rsid w:val="0026430A"/>
    <w:rsid w:val="00266661"/>
    <w:rsid w:val="00271B75"/>
    <w:rsid w:val="00272B6B"/>
    <w:rsid w:val="00273432"/>
    <w:rsid w:val="00273835"/>
    <w:rsid w:val="00273D1D"/>
    <w:rsid w:val="00275337"/>
    <w:rsid w:val="00276EF4"/>
    <w:rsid w:val="002828CC"/>
    <w:rsid w:val="00282E66"/>
    <w:rsid w:val="0028320B"/>
    <w:rsid w:val="00283585"/>
    <w:rsid w:val="002837C9"/>
    <w:rsid w:val="002838BC"/>
    <w:rsid w:val="002858C0"/>
    <w:rsid w:val="00287888"/>
    <w:rsid w:val="00287B1D"/>
    <w:rsid w:val="002A17B3"/>
    <w:rsid w:val="002A2AD3"/>
    <w:rsid w:val="002A4B7E"/>
    <w:rsid w:val="002B4688"/>
    <w:rsid w:val="002B6492"/>
    <w:rsid w:val="002B6979"/>
    <w:rsid w:val="002B7D98"/>
    <w:rsid w:val="002C5722"/>
    <w:rsid w:val="002C675B"/>
    <w:rsid w:val="002D280D"/>
    <w:rsid w:val="002D36A9"/>
    <w:rsid w:val="002E0F11"/>
    <w:rsid w:val="002E2D70"/>
    <w:rsid w:val="002E602E"/>
    <w:rsid w:val="002E7209"/>
    <w:rsid w:val="002F02A6"/>
    <w:rsid w:val="002F3CD4"/>
    <w:rsid w:val="002F4B95"/>
    <w:rsid w:val="002F570E"/>
    <w:rsid w:val="00305246"/>
    <w:rsid w:val="0030589C"/>
    <w:rsid w:val="003109DB"/>
    <w:rsid w:val="003127B3"/>
    <w:rsid w:val="00313FF8"/>
    <w:rsid w:val="00316BAB"/>
    <w:rsid w:val="00323D27"/>
    <w:rsid w:val="00324421"/>
    <w:rsid w:val="00324505"/>
    <w:rsid w:val="00327A9A"/>
    <w:rsid w:val="00331430"/>
    <w:rsid w:val="00332D70"/>
    <w:rsid w:val="003338A5"/>
    <w:rsid w:val="00333F35"/>
    <w:rsid w:val="00337D01"/>
    <w:rsid w:val="00337EE4"/>
    <w:rsid w:val="00342738"/>
    <w:rsid w:val="00344C84"/>
    <w:rsid w:val="00345955"/>
    <w:rsid w:val="00350C3C"/>
    <w:rsid w:val="00354BBC"/>
    <w:rsid w:val="00355063"/>
    <w:rsid w:val="00364447"/>
    <w:rsid w:val="003658E1"/>
    <w:rsid w:val="00365BBB"/>
    <w:rsid w:val="00372059"/>
    <w:rsid w:val="00377017"/>
    <w:rsid w:val="00382458"/>
    <w:rsid w:val="00382812"/>
    <w:rsid w:val="00382ADE"/>
    <w:rsid w:val="0038556F"/>
    <w:rsid w:val="00386027"/>
    <w:rsid w:val="003872A7"/>
    <w:rsid w:val="00387407"/>
    <w:rsid w:val="00390CCB"/>
    <w:rsid w:val="00394B00"/>
    <w:rsid w:val="00395006"/>
    <w:rsid w:val="003A27A3"/>
    <w:rsid w:val="003A2DA6"/>
    <w:rsid w:val="003A66DA"/>
    <w:rsid w:val="003B3079"/>
    <w:rsid w:val="003B3111"/>
    <w:rsid w:val="003B3EC1"/>
    <w:rsid w:val="003B4901"/>
    <w:rsid w:val="003B55B0"/>
    <w:rsid w:val="003B78CD"/>
    <w:rsid w:val="003B7AA6"/>
    <w:rsid w:val="003C06F9"/>
    <w:rsid w:val="003C4E71"/>
    <w:rsid w:val="003C5DB6"/>
    <w:rsid w:val="003C6DDB"/>
    <w:rsid w:val="003D2DDD"/>
    <w:rsid w:val="003D3927"/>
    <w:rsid w:val="003E17DB"/>
    <w:rsid w:val="003E223D"/>
    <w:rsid w:val="003F0F59"/>
    <w:rsid w:val="003F293F"/>
    <w:rsid w:val="003F3859"/>
    <w:rsid w:val="003F50D4"/>
    <w:rsid w:val="003F7E9F"/>
    <w:rsid w:val="00406D2C"/>
    <w:rsid w:val="00410B1F"/>
    <w:rsid w:val="00410CAD"/>
    <w:rsid w:val="00416B4C"/>
    <w:rsid w:val="00417750"/>
    <w:rsid w:val="00421F48"/>
    <w:rsid w:val="0042425D"/>
    <w:rsid w:val="00427B9C"/>
    <w:rsid w:val="00433041"/>
    <w:rsid w:val="00434D15"/>
    <w:rsid w:val="004372A9"/>
    <w:rsid w:val="00442BAA"/>
    <w:rsid w:val="004430E4"/>
    <w:rsid w:val="004434E0"/>
    <w:rsid w:val="004475C3"/>
    <w:rsid w:val="00450620"/>
    <w:rsid w:val="004539B9"/>
    <w:rsid w:val="004603B2"/>
    <w:rsid w:val="004615AF"/>
    <w:rsid w:val="0046174C"/>
    <w:rsid w:val="0046183E"/>
    <w:rsid w:val="00463914"/>
    <w:rsid w:val="004734BC"/>
    <w:rsid w:val="00474C29"/>
    <w:rsid w:val="00476164"/>
    <w:rsid w:val="00486FAC"/>
    <w:rsid w:val="00490F33"/>
    <w:rsid w:val="00491E76"/>
    <w:rsid w:val="004936CA"/>
    <w:rsid w:val="00495C9B"/>
    <w:rsid w:val="004A128D"/>
    <w:rsid w:val="004A3FD6"/>
    <w:rsid w:val="004A4D89"/>
    <w:rsid w:val="004A763B"/>
    <w:rsid w:val="004A775C"/>
    <w:rsid w:val="004B1190"/>
    <w:rsid w:val="004B364C"/>
    <w:rsid w:val="004C56E6"/>
    <w:rsid w:val="004C7BEC"/>
    <w:rsid w:val="004D2A02"/>
    <w:rsid w:val="004E7B83"/>
    <w:rsid w:val="004F0E74"/>
    <w:rsid w:val="004F5670"/>
    <w:rsid w:val="004F6522"/>
    <w:rsid w:val="004F7A17"/>
    <w:rsid w:val="00503C9A"/>
    <w:rsid w:val="00504506"/>
    <w:rsid w:val="005052F7"/>
    <w:rsid w:val="005117CF"/>
    <w:rsid w:val="005118A9"/>
    <w:rsid w:val="00511CC7"/>
    <w:rsid w:val="00515400"/>
    <w:rsid w:val="00515903"/>
    <w:rsid w:val="00516B4C"/>
    <w:rsid w:val="00522ADE"/>
    <w:rsid w:val="005244AD"/>
    <w:rsid w:val="00525374"/>
    <w:rsid w:val="0052571A"/>
    <w:rsid w:val="0053085B"/>
    <w:rsid w:val="00533BF2"/>
    <w:rsid w:val="00544049"/>
    <w:rsid w:val="00546424"/>
    <w:rsid w:val="00547BC8"/>
    <w:rsid w:val="00547F40"/>
    <w:rsid w:val="00550B45"/>
    <w:rsid w:val="00555D58"/>
    <w:rsid w:val="00556DEC"/>
    <w:rsid w:val="0055727E"/>
    <w:rsid w:val="00562B7A"/>
    <w:rsid w:val="00563494"/>
    <w:rsid w:val="00564F1E"/>
    <w:rsid w:val="00570C52"/>
    <w:rsid w:val="005722FD"/>
    <w:rsid w:val="00572DD9"/>
    <w:rsid w:val="00573116"/>
    <w:rsid w:val="00580757"/>
    <w:rsid w:val="00591532"/>
    <w:rsid w:val="00596779"/>
    <w:rsid w:val="005A012C"/>
    <w:rsid w:val="005A2F3E"/>
    <w:rsid w:val="005A5289"/>
    <w:rsid w:val="005B05E9"/>
    <w:rsid w:val="005B215B"/>
    <w:rsid w:val="005B31D3"/>
    <w:rsid w:val="005B5C6D"/>
    <w:rsid w:val="005B6832"/>
    <w:rsid w:val="005B7E8C"/>
    <w:rsid w:val="005C2965"/>
    <w:rsid w:val="005C425C"/>
    <w:rsid w:val="005D2C79"/>
    <w:rsid w:val="005D2CFC"/>
    <w:rsid w:val="005D385F"/>
    <w:rsid w:val="005D5EF4"/>
    <w:rsid w:val="005D7C2A"/>
    <w:rsid w:val="005E5768"/>
    <w:rsid w:val="005F07A5"/>
    <w:rsid w:val="005F37F8"/>
    <w:rsid w:val="005F4615"/>
    <w:rsid w:val="006039B2"/>
    <w:rsid w:val="006048C4"/>
    <w:rsid w:val="006069AE"/>
    <w:rsid w:val="00606D2C"/>
    <w:rsid w:val="006108C7"/>
    <w:rsid w:val="00612B52"/>
    <w:rsid w:val="00622051"/>
    <w:rsid w:val="00626854"/>
    <w:rsid w:val="00627DEE"/>
    <w:rsid w:val="00637910"/>
    <w:rsid w:val="00640F1E"/>
    <w:rsid w:val="00644055"/>
    <w:rsid w:val="00644F7C"/>
    <w:rsid w:val="00646EC0"/>
    <w:rsid w:val="00647E4A"/>
    <w:rsid w:val="00650769"/>
    <w:rsid w:val="0065159B"/>
    <w:rsid w:val="006609D2"/>
    <w:rsid w:val="00664C9A"/>
    <w:rsid w:val="00666C5A"/>
    <w:rsid w:val="00667C02"/>
    <w:rsid w:val="0067117D"/>
    <w:rsid w:val="00680548"/>
    <w:rsid w:val="00680868"/>
    <w:rsid w:val="0068092B"/>
    <w:rsid w:val="00683B8B"/>
    <w:rsid w:val="006872E2"/>
    <w:rsid w:val="00694621"/>
    <w:rsid w:val="006949E0"/>
    <w:rsid w:val="00695972"/>
    <w:rsid w:val="00697E4D"/>
    <w:rsid w:val="006A3C3D"/>
    <w:rsid w:val="006B74FD"/>
    <w:rsid w:val="006C181B"/>
    <w:rsid w:val="006C2CA4"/>
    <w:rsid w:val="006C2F5C"/>
    <w:rsid w:val="006C4EC0"/>
    <w:rsid w:val="006C7369"/>
    <w:rsid w:val="006D507F"/>
    <w:rsid w:val="006D556A"/>
    <w:rsid w:val="006E19EA"/>
    <w:rsid w:val="006E4FA4"/>
    <w:rsid w:val="006F2AAB"/>
    <w:rsid w:val="006F4FC6"/>
    <w:rsid w:val="006F702A"/>
    <w:rsid w:val="007004B2"/>
    <w:rsid w:val="00704754"/>
    <w:rsid w:val="007116A3"/>
    <w:rsid w:val="0071647E"/>
    <w:rsid w:val="00717762"/>
    <w:rsid w:val="0073186C"/>
    <w:rsid w:val="0073308C"/>
    <w:rsid w:val="00733A2B"/>
    <w:rsid w:val="007410C9"/>
    <w:rsid w:val="00742B17"/>
    <w:rsid w:val="007447BB"/>
    <w:rsid w:val="00745740"/>
    <w:rsid w:val="00745DBF"/>
    <w:rsid w:val="00747CD5"/>
    <w:rsid w:val="00750634"/>
    <w:rsid w:val="00750A40"/>
    <w:rsid w:val="00750F1F"/>
    <w:rsid w:val="00752BF3"/>
    <w:rsid w:val="00753ACE"/>
    <w:rsid w:val="00756AE1"/>
    <w:rsid w:val="00757768"/>
    <w:rsid w:val="00760EFE"/>
    <w:rsid w:val="00761CF4"/>
    <w:rsid w:val="00764004"/>
    <w:rsid w:val="007701FD"/>
    <w:rsid w:val="00774001"/>
    <w:rsid w:val="007748DE"/>
    <w:rsid w:val="00774AEB"/>
    <w:rsid w:val="00775AB1"/>
    <w:rsid w:val="00776012"/>
    <w:rsid w:val="00783835"/>
    <w:rsid w:val="00790CD2"/>
    <w:rsid w:val="00792912"/>
    <w:rsid w:val="00797A19"/>
    <w:rsid w:val="00797E4D"/>
    <w:rsid w:val="007A79B4"/>
    <w:rsid w:val="007B0847"/>
    <w:rsid w:val="007B377D"/>
    <w:rsid w:val="007B71F9"/>
    <w:rsid w:val="007C1D54"/>
    <w:rsid w:val="007C3119"/>
    <w:rsid w:val="007C385A"/>
    <w:rsid w:val="007C3AA5"/>
    <w:rsid w:val="007C3F4F"/>
    <w:rsid w:val="007C78E7"/>
    <w:rsid w:val="007C7DD1"/>
    <w:rsid w:val="007D0C44"/>
    <w:rsid w:val="007D13B4"/>
    <w:rsid w:val="007E0639"/>
    <w:rsid w:val="007E0955"/>
    <w:rsid w:val="007E0A12"/>
    <w:rsid w:val="007E0D8D"/>
    <w:rsid w:val="007E26DF"/>
    <w:rsid w:val="007E290C"/>
    <w:rsid w:val="007F03BC"/>
    <w:rsid w:val="007F55F9"/>
    <w:rsid w:val="00804969"/>
    <w:rsid w:val="00805FC0"/>
    <w:rsid w:val="008124F4"/>
    <w:rsid w:val="00815A77"/>
    <w:rsid w:val="00816FE4"/>
    <w:rsid w:val="008171C6"/>
    <w:rsid w:val="00817CDE"/>
    <w:rsid w:val="008210CB"/>
    <w:rsid w:val="008257CF"/>
    <w:rsid w:val="00825914"/>
    <w:rsid w:val="0082771C"/>
    <w:rsid w:val="00831548"/>
    <w:rsid w:val="00833817"/>
    <w:rsid w:val="008363B6"/>
    <w:rsid w:val="00837CC3"/>
    <w:rsid w:val="00846146"/>
    <w:rsid w:val="00851131"/>
    <w:rsid w:val="00853BED"/>
    <w:rsid w:val="00854C6E"/>
    <w:rsid w:val="00856271"/>
    <w:rsid w:val="00856430"/>
    <w:rsid w:val="00857854"/>
    <w:rsid w:val="008630A7"/>
    <w:rsid w:val="008649EE"/>
    <w:rsid w:val="00866A60"/>
    <w:rsid w:val="008672A0"/>
    <w:rsid w:val="00873F20"/>
    <w:rsid w:val="00874380"/>
    <w:rsid w:val="008755A5"/>
    <w:rsid w:val="0087631B"/>
    <w:rsid w:val="00881CED"/>
    <w:rsid w:val="0088203E"/>
    <w:rsid w:val="00884250"/>
    <w:rsid w:val="00885624"/>
    <w:rsid w:val="008856B8"/>
    <w:rsid w:val="008860DD"/>
    <w:rsid w:val="00890579"/>
    <w:rsid w:val="00891EB0"/>
    <w:rsid w:val="008951DF"/>
    <w:rsid w:val="00896344"/>
    <w:rsid w:val="008A247B"/>
    <w:rsid w:val="008B051B"/>
    <w:rsid w:val="008B1AB3"/>
    <w:rsid w:val="008B20D7"/>
    <w:rsid w:val="008B3290"/>
    <w:rsid w:val="008B35FE"/>
    <w:rsid w:val="008B4B9E"/>
    <w:rsid w:val="008B50E5"/>
    <w:rsid w:val="008B78D8"/>
    <w:rsid w:val="008C1FA8"/>
    <w:rsid w:val="008C4B91"/>
    <w:rsid w:val="008D08F6"/>
    <w:rsid w:val="008D0D02"/>
    <w:rsid w:val="008D1901"/>
    <w:rsid w:val="008D1A1E"/>
    <w:rsid w:val="008D1F98"/>
    <w:rsid w:val="008D4180"/>
    <w:rsid w:val="008D652B"/>
    <w:rsid w:val="008E328B"/>
    <w:rsid w:val="008E5E83"/>
    <w:rsid w:val="008E6362"/>
    <w:rsid w:val="008E7D8B"/>
    <w:rsid w:val="008F1A3D"/>
    <w:rsid w:val="008F2DD3"/>
    <w:rsid w:val="008F308A"/>
    <w:rsid w:val="008F5AF6"/>
    <w:rsid w:val="008F6DF9"/>
    <w:rsid w:val="008F70BA"/>
    <w:rsid w:val="00906755"/>
    <w:rsid w:val="009108DC"/>
    <w:rsid w:val="009122E6"/>
    <w:rsid w:val="009123EA"/>
    <w:rsid w:val="0091799A"/>
    <w:rsid w:val="00917C26"/>
    <w:rsid w:val="00922C2E"/>
    <w:rsid w:val="00923091"/>
    <w:rsid w:val="009231D3"/>
    <w:rsid w:val="00926303"/>
    <w:rsid w:val="009311AB"/>
    <w:rsid w:val="00932C41"/>
    <w:rsid w:val="00933CA2"/>
    <w:rsid w:val="00933F7E"/>
    <w:rsid w:val="00936221"/>
    <w:rsid w:val="00940B8B"/>
    <w:rsid w:val="00941B27"/>
    <w:rsid w:val="00943CCE"/>
    <w:rsid w:val="00953842"/>
    <w:rsid w:val="0096175D"/>
    <w:rsid w:val="00965F40"/>
    <w:rsid w:val="00975849"/>
    <w:rsid w:val="009A45E9"/>
    <w:rsid w:val="009B2BF6"/>
    <w:rsid w:val="009B54EA"/>
    <w:rsid w:val="009B7C7D"/>
    <w:rsid w:val="009C0F18"/>
    <w:rsid w:val="009C794C"/>
    <w:rsid w:val="009D1057"/>
    <w:rsid w:val="009D2997"/>
    <w:rsid w:val="009E0A85"/>
    <w:rsid w:val="009E18FA"/>
    <w:rsid w:val="009E21E2"/>
    <w:rsid w:val="009E2967"/>
    <w:rsid w:val="009E2A59"/>
    <w:rsid w:val="009E2ECC"/>
    <w:rsid w:val="009E32FF"/>
    <w:rsid w:val="009E4D15"/>
    <w:rsid w:val="009E5B1E"/>
    <w:rsid w:val="009F141C"/>
    <w:rsid w:val="009F32F8"/>
    <w:rsid w:val="009F41E7"/>
    <w:rsid w:val="009F473B"/>
    <w:rsid w:val="009F5374"/>
    <w:rsid w:val="00A034F4"/>
    <w:rsid w:val="00A1059F"/>
    <w:rsid w:val="00A11057"/>
    <w:rsid w:val="00A11EA5"/>
    <w:rsid w:val="00A204EF"/>
    <w:rsid w:val="00A22792"/>
    <w:rsid w:val="00A255D9"/>
    <w:rsid w:val="00A3420B"/>
    <w:rsid w:val="00A3728A"/>
    <w:rsid w:val="00A37616"/>
    <w:rsid w:val="00A42BC1"/>
    <w:rsid w:val="00A464A8"/>
    <w:rsid w:val="00A50BCD"/>
    <w:rsid w:val="00A50D48"/>
    <w:rsid w:val="00A52BFD"/>
    <w:rsid w:val="00A60306"/>
    <w:rsid w:val="00A66ADC"/>
    <w:rsid w:val="00A6752E"/>
    <w:rsid w:val="00A714A1"/>
    <w:rsid w:val="00A71A8C"/>
    <w:rsid w:val="00A71B77"/>
    <w:rsid w:val="00A7209E"/>
    <w:rsid w:val="00A77532"/>
    <w:rsid w:val="00A77DAB"/>
    <w:rsid w:val="00A82937"/>
    <w:rsid w:val="00A84FF4"/>
    <w:rsid w:val="00A85394"/>
    <w:rsid w:val="00A85867"/>
    <w:rsid w:val="00A90499"/>
    <w:rsid w:val="00A90EEA"/>
    <w:rsid w:val="00A97A21"/>
    <w:rsid w:val="00AA70AD"/>
    <w:rsid w:val="00AA7BBC"/>
    <w:rsid w:val="00AB5537"/>
    <w:rsid w:val="00AB6AD3"/>
    <w:rsid w:val="00AC1B34"/>
    <w:rsid w:val="00AC3E31"/>
    <w:rsid w:val="00AD0803"/>
    <w:rsid w:val="00AD231E"/>
    <w:rsid w:val="00AD436B"/>
    <w:rsid w:val="00AD4921"/>
    <w:rsid w:val="00AE0A35"/>
    <w:rsid w:val="00AE126F"/>
    <w:rsid w:val="00AE5A51"/>
    <w:rsid w:val="00AF7A66"/>
    <w:rsid w:val="00B020BA"/>
    <w:rsid w:val="00B17812"/>
    <w:rsid w:val="00B26A6C"/>
    <w:rsid w:val="00B2771E"/>
    <w:rsid w:val="00B31BF8"/>
    <w:rsid w:val="00B34B10"/>
    <w:rsid w:val="00B36B3D"/>
    <w:rsid w:val="00B415DD"/>
    <w:rsid w:val="00B418A4"/>
    <w:rsid w:val="00B440EA"/>
    <w:rsid w:val="00B46119"/>
    <w:rsid w:val="00B4780B"/>
    <w:rsid w:val="00B503D2"/>
    <w:rsid w:val="00B50676"/>
    <w:rsid w:val="00B525F8"/>
    <w:rsid w:val="00B547B9"/>
    <w:rsid w:val="00B56A8A"/>
    <w:rsid w:val="00B639FF"/>
    <w:rsid w:val="00B65729"/>
    <w:rsid w:val="00B66F77"/>
    <w:rsid w:val="00B67430"/>
    <w:rsid w:val="00B674A9"/>
    <w:rsid w:val="00B67FC4"/>
    <w:rsid w:val="00B71331"/>
    <w:rsid w:val="00B76E52"/>
    <w:rsid w:val="00B80AED"/>
    <w:rsid w:val="00B8616F"/>
    <w:rsid w:val="00B87484"/>
    <w:rsid w:val="00B8790E"/>
    <w:rsid w:val="00B911A3"/>
    <w:rsid w:val="00B91EDE"/>
    <w:rsid w:val="00B94D4D"/>
    <w:rsid w:val="00BA1610"/>
    <w:rsid w:val="00BA2D67"/>
    <w:rsid w:val="00BB298D"/>
    <w:rsid w:val="00BB2E87"/>
    <w:rsid w:val="00BB3BCF"/>
    <w:rsid w:val="00BB6491"/>
    <w:rsid w:val="00BC0BE0"/>
    <w:rsid w:val="00BC7BE9"/>
    <w:rsid w:val="00BD050C"/>
    <w:rsid w:val="00BD3E48"/>
    <w:rsid w:val="00BD5FD1"/>
    <w:rsid w:val="00BE06E5"/>
    <w:rsid w:val="00BE4654"/>
    <w:rsid w:val="00BF3CAF"/>
    <w:rsid w:val="00C046BA"/>
    <w:rsid w:val="00C0601F"/>
    <w:rsid w:val="00C066F2"/>
    <w:rsid w:val="00C108E4"/>
    <w:rsid w:val="00C11EFB"/>
    <w:rsid w:val="00C14988"/>
    <w:rsid w:val="00C1673C"/>
    <w:rsid w:val="00C173A2"/>
    <w:rsid w:val="00C22118"/>
    <w:rsid w:val="00C23DF3"/>
    <w:rsid w:val="00C24426"/>
    <w:rsid w:val="00C2599C"/>
    <w:rsid w:val="00C30623"/>
    <w:rsid w:val="00C32821"/>
    <w:rsid w:val="00C33A98"/>
    <w:rsid w:val="00C37FE4"/>
    <w:rsid w:val="00C41F5E"/>
    <w:rsid w:val="00C44276"/>
    <w:rsid w:val="00C45937"/>
    <w:rsid w:val="00C50E8E"/>
    <w:rsid w:val="00C6023E"/>
    <w:rsid w:val="00C60955"/>
    <w:rsid w:val="00C61853"/>
    <w:rsid w:val="00C6346A"/>
    <w:rsid w:val="00C6615D"/>
    <w:rsid w:val="00C72335"/>
    <w:rsid w:val="00C732F5"/>
    <w:rsid w:val="00C73AF7"/>
    <w:rsid w:val="00C75E03"/>
    <w:rsid w:val="00C801FC"/>
    <w:rsid w:val="00C8146A"/>
    <w:rsid w:val="00C82FA2"/>
    <w:rsid w:val="00C8307B"/>
    <w:rsid w:val="00C869C2"/>
    <w:rsid w:val="00C87B35"/>
    <w:rsid w:val="00C87E0A"/>
    <w:rsid w:val="00C90850"/>
    <w:rsid w:val="00C90911"/>
    <w:rsid w:val="00C958A8"/>
    <w:rsid w:val="00C97FE5"/>
    <w:rsid w:val="00CA161E"/>
    <w:rsid w:val="00CA24D0"/>
    <w:rsid w:val="00CB0BFE"/>
    <w:rsid w:val="00CB17E1"/>
    <w:rsid w:val="00CB792C"/>
    <w:rsid w:val="00CC1363"/>
    <w:rsid w:val="00CC1CD6"/>
    <w:rsid w:val="00CC3161"/>
    <w:rsid w:val="00CC3601"/>
    <w:rsid w:val="00CC72AC"/>
    <w:rsid w:val="00CD4189"/>
    <w:rsid w:val="00CD481E"/>
    <w:rsid w:val="00CE00AB"/>
    <w:rsid w:val="00CE172E"/>
    <w:rsid w:val="00CE3AE3"/>
    <w:rsid w:val="00CE6459"/>
    <w:rsid w:val="00CF0E6F"/>
    <w:rsid w:val="00CF127A"/>
    <w:rsid w:val="00CF2D07"/>
    <w:rsid w:val="00CF3879"/>
    <w:rsid w:val="00CF44D0"/>
    <w:rsid w:val="00CF7E78"/>
    <w:rsid w:val="00D0578B"/>
    <w:rsid w:val="00D05FF2"/>
    <w:rsid w:val="00D14B25"/>
    <w:rsid w:val="00D157D1"/>
    <w:rsid w:val="00D2088D"/>
    <w:rsid w:val="00D22BF6"/>
    <w:rsid w:val="00D248BB"/>
    <w:rsid w:val="00D44937"/>
    <w:rsid w:val="00D4573C"/>
    <w:rsid w:val="00D54E6A"/>
    <w:rsid w:val="00D565A3"/>
    <w:rsid w:val="00D568E5"/>
    <w:rsid w:val="00D57023"/>
    <w:rsid w:val="00D60BCF"/>
    <w:rsid w:val="00D62E65"/>
    <w:rsid w:val="00D709FF"/>
    <w:rsid w:val="00D71E28"/>
    <w:rsid w:val="00D74E1E"/>
    <w:rsid w:val="00D751F6"/>
    <w:rsid w:val="00D80B89"/>
    <w:rsid w:val="00D90D3B"/>
    <w:rsid w:val="00D92721"/>
    <w:rsid w:val="00D93DB0"/>
    <w:rsid w:val="00D96140"/>
    <w:rsid w:val="00D96C4C"/>
    <w:rsid w:val="00DA259E"/>
    <w:rsid w:val="00DA2668"/>
    <w:rsid w:val="00DA2679"/>
    <w:rsid w:val="00DA2E58"/>
    <w:rsid w:val="00DB37F9"/>
    <w:rsid w:val="00DB39D0"/>
    <w:rsid w:val="00DB537A"/>
    <w:rsid w:val="00DC1754"/>
    <w:rsid w:val="00DC1D07"/>
    <w:rsid w:val="00DC2CAC"/>
    <w:rsid w:val="00DC700C"/>
    <w:rsid w:val="00DD39A8"/>
    <w:rsid w:val="00DD6E9B"/>
    <w:rsid w:val="00DD7607"/>
    <w:rsid w:val="00DE06BB"/>
    <w:rsid w:val="00DE43BB"/>
    <w:rsid w:val="00DE7253"/>
    <w:rsid w:val="00DE7C1C"/>
    <w:rsid w:val="00DF2BF4"/>
    <w:rsid w:val="00DF5F9B"/>
    <w:rsid w:val="00E0108C"/>
    <w:rsid w:val="00E0234C"/>
    <w:rsid w:val="00E0693D"/>
    <w:rsid w:val="00E14D4E"/>
    <w:rsid w:val="00E23653"/>
    <w:rsid w:val="00E264CE"/>
    <w:rsid w:val="00E34152"/>
    <w:rsid w:val="00E34E98"/>
    <w:rsid w:val="00E464AA"/>
    <w:rsid w:val="00E5303A"/>
    <w:rsid w:val="00E53752"/>
    <w:rsid w:val="00E53783"/>
    <w:rsid w:val="00E57539"/>
    <w:rsid w:val="00E66D28"/>
    <w:rsid w:val="00E714CD"/>
    <w:rsid w:val="00E73804"/>
    <w:rsid w:val="00E75388"/>
    <w:rsid w:val="00E766DD"/>
    <w:rsid w:val="00E76BEB"/>
    <w:rsid w:val="00E80833"/>
    <w:rsid w:val="00E80D5E"/>
    <w:rsid w:val="00E836E3"/>
    <w:rsid w:val="00E86D72"/>
    <w:rsid w:val="00E86DB4"/>
    <w:rsid w:val="00E878A4"/>
    <w:rsid w:val="00E957E6"/>
    <w:rsid w:val="00EA39CE"/>
    <w:rsid w:val="00EA58A1"/>
    <w:rsid w:val="00EB10BF"/>
    <w:rsid w:val="00EB1839"/>
    <w:rsid w:val="00EB23A0"/>
    <w:rsid w:val="00EC060D"/>
    <w:rsid w:val="00EC3A0C"/>
    <w:rsid w:val="00EC4397"/>
    <w:rsid w:val="00ED0B13"/>
    <w:rsid w:val="00ED37EC"/>
    <w:rsid w:val="00ED481B"/>
    <w:rsid w:val="00ED49BC"/>
    <w:rsid w:val="00ED4E65"/>
    <w:rsid w:val="00ED5314"/>
    <w:rsid w:val="00ED7070"/>
    <w:rsid w:val="00EE3F51"/>
    <w:rsid w:val="00EE6DDB"/>
    <w:rsid w:val="00EF462C"/>
    <w:rsid w:val="00EF6DC1"/>
    <w:rsid w:val="00F03EE5"/>
    <w:rsid w:val="00F11DCC"/>
    <w:rsid w:val="00F12977"/>
    <w:rsid w:val="00F220C6"/>
    <w:rsid w:val="00F2618C"/>
    <w:rsid w:val="00F31549"/>
    <w:rsid w:val="00F3167A"/>
    <w:rsid w:val="00F36C79"/>
    <w:rsid w:val="00F421E3"/>
    <w:rsid w:val="00F4465E"/>
    <w:rsid w:val="00F45F1E"/>
    <w:rsid w:val="00F561DE"/>
    <w:rsid w:val="00F5667E"/>
    <w:rsid w:val="00F56888"/>
    <w:rsid w:val="00F676A1"/>
    <w:rsid w:val="00F67DDD"/>
    <w:rsid w:val="00F71F59"/>
    <w:rsid w:val="00F7211E"/>
    <w:rsid w:val="00F764D4"/>
    <w:rsid w:val="00F816F0"/>
    <w:rsid w:val="00F824B5"/>
    <w:rsid w:val="00F82C0C"/>
    <w:rsid w:val="00F86858"/>
    <w:rsid w:val="00F9048F"/>
    <w:rsid w:val="00F90CF6"/>
    <w:rsid w:val="00F92BD6"/>
    <w:rsid w:val="00F93B88"/>
    <w:rsid w:val="00F94AD6"/>
    <w:rsid w:val="00F95688"/>
    <w:rsid w:val="00FA130C"/>
    <w:rsid w:val="00FA4ED6"/>
    <w:rsid w:val="00FA7495"/>
    <w:rsid w:val="00FB0B5F"/>
    <w:rsid w:val="00FB5226"/>
    <w:rsid w:val="00FC28EB"/>
    <w:rsid w:val="00FC4005"/>
    <w:rsid w:val="00FC401E"/>
    <w:rsid w:val="00FC7362"/>
    <w:rsid w:val="00FD0C22"/>
    <w:rsid w:val="00FD0C8F"/>
    <w:rsid w:val="00FD0D47"/>
    <w:rsid w:val="00FD0DEA"/>
    <w:rsid w:val="00FD27F2"/>
    <w:rsid w:val="00FD31AB"/>
    <w:rsid w:val="00FD557E"/>
    <w:rsid w:val="00FD763E"/>
    <w:rsid w:val="00FF2512"/>
    <w:rsid w:val="00FF4900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F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E5B1E"/>
    <w:pPr>
      <w:keepNext/>
      <w:widowControl/>
      <w:tabs>
        <w:tab w:val="right" w:pos="9639"/>
      </w:tabs>
      <w:autoSpaceDE/>
      <w:autoSpaceDN/>
      <w:adjustRightInd/>
      <w:ind w:firstLine="8647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E5B1E"/>
    <w:rPr>
      <w:rFonts w:eastAsia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9E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B1E"/>
    <w:pPr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paragraph" w:customStyle="1" w:styleId="ConsPlusNonformat">
    <w:name w:val="ConsPlusNonformat"/>
    <w:uiPriority w:val="99"/>
    <w:rsid w:val="009E5B1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5B1E"/>
    <w:rPr>
      <w:rFonts w:eastAsiaTheme="minorEastAsia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5B1E"/>
    <w:rPr>
      <w:rFonts w:eastAsiaTheme="minorEastAsia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9E5B1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9E5B1E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b"/>
    <w:uiPriority w:val="99"/>
    <w:locked/>
    <w:rsid w:val="009E5B1E"/>
    <w:rPr>
      <w:rFonts w:eastAsia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a"/>
    <w:uiPriority w:val="99"/>
    <w:rsid w:val="009E5B1E"/>
    <w:pPr>
      <w:widowControl/>
      <w:overflowPunct w:val="0"/>
      <w:ind w:firstLine="851"/>
      <w:jc w:val="both"/>
    </w:pPr>
    <w:rPr>
      <w:rFonts w:eastAsia="Times New Roman"/>
      <w:sz w:val="30"/>
    </w:rPr>
  </w:style>
  <w:style w:type="character" w:customStyle="1" w:styleId="11">
    <w:name w:val="Основной текст с отступом Знак1"/>
    <w:basedOn w:val="a0"/>
    <w:uiPriority w:val="99"/>
    <w:semiHidden/>
    <w:rsid w:val="00421F48"/>
    <w:rPr>
      <w:rFonts w:eastAsiaTheme="minorEastAsia"/>
      <w:sz w:val="20"/>
      <w:szCs w:val="20"/>
      <w:lang w:eastAsia="ru-RU"/>
    </w:rPr>
  </w:style>
  <w:style w:type="character" w:customStyle="1" w:styleId="12">
    <w:name w:val="Основной текст с отступом Знак12"/>
    <w:basedOn w:val="a0"/>
    <w:uiPriority w:val="99"/>
    <w:semiHidden/>
    <w:rsid w:val="00421F48"/>
    <w:rPr>
      <w:rFonts w:eastAsiaTheme="minorEastAsia" w:cs="Times New Roman"/>
      <w:sz w:val="20"/>
      <w:szCs w:val="20"/>
      <w:lang w:eastAsia="ru-RU"/>
    </w:rPr>
  </w:style>
  <w:style w:type="character" w:customStyle="1" w:styleId="110">
    <w:name w:val="Основной текст с отступом Знак11"/>
    <w:basedOn w:val="a0"/>
    <w:uiPriority w:val="99"/>
    <w:semiHidden/>
    <w:rsid w:val="009E5B1E"/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link w:val="table100"/>
    <w:rsid w:val="009E5B1E"/>
    <w:pPr>
      <w:widowControl/>
      <w:autoSpaceDE/>
      <w:autoSpaceDN/>
      <w:adjustRightInd/>
    </w:pPr>
    <w:rPr>
      <w:rFonts w:eastAsia="Times New Roman"/>
    </w:rPr>
  </w:style>
  <w:style w:type="character" w:customStyle="1" w:styleId="table100">
    <w:name w:val="table10 Знак"/>
    <w:basedOn w:val="a0"/>
    <w:link w:val="table10"/>
    <w:locked/>
    <w:rsid w:val="009E5B1E"/>
    <w:rPr>
      <w:rFonts w:eastAsia="Times New Roman" w:cs="Times New Roman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locked/>
    <w:rsid w:val="009E5B1E"/>
    <w:rPr>
      <w:rFonts w:ascii="Tahom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rsid w:val="009E5B1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421F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0">
    <w:name w:val="Текст выноски Знак12"/>
    <w:basedOn w:val="a0"/>
    <w:uiPriority w:val="99"/>
    <w:semiHidden/>
    <w:rsid w:val="00421F4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11">
    <w:name w:val="Текст выноски Знак11"/>
    <w:basedOn w:val="a0"/>
    <w:uiPriority w:val="99"/>
    <w:semiHidden/>
    <w:rsid w:val="009E5B1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9E5B1E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undline">
    <w:name w:val="undline"/>
    <w:basedOn w:val="a"/>
    <w:rsid w:val="009E5B1E"/>
    <w:pPr>
      <w:widowControl/>
      <w:autoSpaceDE/>
      <w:autoSpaceDN/>
      <w:adjustRightInd/>
      <w:jc w:val="both"/>
    </w:pPr>
    <w:rPr>
      <w:rFonts w:eastAsia="Times New Roman"/>
    </w:rPr>
  </w:style>
  <w:style w:type="character" w:styleId="ae">
    <w:name w:val="page number"/>
    <w:basedOn w:val="a0"/>
    <w:uiPriority w:val="99"/>
    <w:rsid w:val="009E5B1E"/>
    <w:rPr>
      <w:rFonts w:cs="Times New Roman"/>
    </w:rPr>
  </w:style>
  <w:style w:type="paragraph" w:customStyle="1" w:styleId="zagrazdel">
    <w:name w:val="zagrazdel"/>
    <w:basedOn w:val="a"/>
    <w:rsid w:val="009E5B1E"/>
    <w:pPr>
      <w:widowControl/>
      <w:autoSpaceDE/>
      <w:autoSpaceDN/>
      <w:adjustRightInd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9E5B1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E5B1E"/>
  </w:style>
  <w:style w:type="character" w:customStyle="1" w:styleId="af0">
    <w:name w:val="Текст сноски Знак"/>
    <w:basedOn w:val="a0"/>
    <w:link w:val="af"/>
    <w:uiPriority w:val="99"/>
    <w:semiHidden/>
    <w:locked/>
    <w:rsid w:val="009E5B1E"/>
    <w:rPr>
      <w:rFonts w:eastAsiaTheme="minorEastAsia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9E5B1E"/>
    <w:rPr>
      <w:rFonts w:cs="Times New Roman"/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450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Гиперссылка1"/>
    <w:basedOn w:val="a0"/>
    <w:uiPriority w:val="99"/>
    <w:unhideWhenUsed/>
    <w:rsid w:val="00450620"/>
    <w:rPr>
      <w:rFonts w:cs="Times New Roman"/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450620"/>
    <w:rPr>
      <w:rFonts w:cs="Times New Roman"/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10C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E3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title">
    <w:name w:val="title"/>
    <w:basedOn w:val="a"/>
    <w:rsid w:val="00733A2B"/>
    <w:pPr>
      <w:widowControl/>
      <w:autoSpaceDE/>
      <w:autoSpaceDN/>
      <w:adjustRightInd/>
      <w:spacing w:before="240" w:after="240"/>
      <w:ind w:right="2268"/>
    </w:pPr>
    <w:rPr>
      <w:rFonts w:eastAsia="Times New Roman"/>
      <w:b/>
      <w:bCs/>
      <w:sz w:val="28"/>
      <w:szCs w:val="28"/>
    </w:rPr>
  </w:style>
  <w:style w:type="character" w:customStyle="1" w:styleId="name">
    <w:name w:val="name"/>
    <w:basedOn w:val="a0"/>
    <w:rsid w:val="00733A2B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733A2B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733A2B"/>
    <w:rPr>
      <w:rFonts w:ascii="Times New Roman" w:hAnsi="Times New Roman" w:cs="Times New Roman" w:hint="default"/>
    </w:rPr>
  </w:style>
  <w:style w:type="paragraph" w:customStyle="1" w:styleId="article">
    <w:name w:val="article"/>
    <w:basedOn w:val="a"/>
    <w:rsid w:val="00733A2B"/>
    <w:pPr>
      <w:widowControl/>
      <w:autoSpaceDE/>
      <w:autoSpaceDN/>
      <w:adjustRightInd/>
      <w:spacing w:before="240" w:after="240"/>
      <w:ind w:left="1922" w:hanging="1355"/>
    </w:pPr>
    <w:rPr>
      <w:rFonts w:eastAsia="Times New Roman"/>
      <w:b/>
      <w:bCs/>
      <w:sz w:val="24"/>
      <w:szCs w:val="24"/>
    </w:rPr>
  </w:style>
  <w:style w:type="table" w:customStyle="1" w:styleId="tablencpi">
    <w:name w:val="tablencpi"/>
    <w:basedOn w:val="a1"/>
    <w:rsid w:val="00733A2B"/>
    <w:pPr>
      <w:ind w:firstLine="0"/>
      <w:jc w:val="left"/>
    </w:pPr>
    <w:rPr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1E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E5B1E"/>
    <w:pPr>
      <w:keepNext/>
      <w:widowControl/>
      <w:tabs>
        <w:tab w:val="right" w:pos="9639"/>
      </w:tabs>
      <w:autoSpaceDE/>
      <w:autoSpaceDN/>
      <w:adjustRightInd/>
      <w:ind w:firstLine="8647"/>
      <w:outlineLvl w:val="3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locked/>
    <w:rsid w:val="009E5B1E"/>
    <w:rPr>
      <w:rFonts w:eastAsia="Times New Roman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59"/>
    <w:rsid w:val="009E5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B1E"/>
    <w:pPr>
      <w:autoSpaceDE w:val="0"/>
      <w:autoSpaceDN w:val="0"/>
      <w:adjustRightInd w:val="0"/>
      <w:ind w:firstLine="0"/>
      <w:jc w:val="left"/>
    </w:pPr>
    <w:rPr>
      <w:sz w:val="20"/>
      <w:szCs w:val="20"/>
    </w:rPr>
  </w:style>
  <w:style w:type="paragraph" w:customStyle="1" w:styleId="ConsPlusNonformat">
    <w:name w:val="ConsPlusNonformat"/>
    <w:uiPriority w:val="99"/>
    <w:rsid w:val="009E5B1E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E5B1E"/>
    <w:rPr>
      <w:rFonts w:eastAsiaTheme="minorEastAsia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9E5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E5B1E"/>
    <w:rPr>
      <w:rFonts w:eastAsiaTheme="minorEastAsia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rsid w:val="009E5B1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ewncpi">
    <w:name w:val="newncpi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9E5B1E"/>
    <w:pPr>
      <w:widowControl/>
      <w:autoSpaceDE/>
      <w:autoSpaceDN/>
      <w:adjustRightInd/>
      <w:ind w:firstLine="567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uiPriority w:val="34"/>
    <w:qFormat/>
    <w:rsid w:val="009E5B1E"/>
    <w:pPr>
      <w:ind w:left="720"/>
      <w:contextualSpacing/>
    </w:pPr>
  </w:style>
  <w:style w:type="character" w:customStyle="1" w:styleId="aa">
    <w:name w:val="Основной текст с отступом Знак"/>
    <w:basedOn w:val="a0"/>
    <w:link w:val="ab"/>
    <w:uiPriority w:val="99"/>
    <w:locked/>
    <w:rsid w:val="009E5B1E"/>
    <w:rPr>
      <w:rFonts w:eastAsia="Times New Roman" w:cs="Times New Roman"/>
      <w:sz w:val="20"/>
      <w:szCs w:val="20"/>
      <w:lang w:val="x-none" w:eastAsia="ru-RU"/>
    </w:rPr>
  </w:style>
  <w:style w:type="paragraph" w:styleId="ab">
    <w:name w:val="Body Text Indent"/>
    <w:basedOn w:val="a"/>
    <w:link w:val="aa"/>
    <w:uiPriority w:val="99"/>
    <w:rsid w:val="009E5B1E"/>
    <w:pPr>
      <w:widowControl/>
      <w:overflowPunct w:val="0"/>
      <w:ind w:firstLine="851"/>
      <w:jc w:val="both"/>
    </w:pPr>
    <w:rPr>
      <w:rFonts w:eastAsia="Times New Roman"/>
      <w:sz w:val="30"/>
    </w:rPr>
  </w:style>
  <w:style w:type="character" w:customStyle="1" w:styleId="1">
    <w:name w:val="Основной текст с отступом Знак1"/>
    <w:basedOn w:val="a0"/>
    <w:uiPriority w:val="99"/>
    <w:semiHidden/>
    <w:rPr>
      <w:rFonts w:eastAsiaTheme="minorEastAsia"/>
      <w:sz w:val="20"/>
      <w:szCs w:val="20"/>
      <w:lang w:eastAsia="ru-RU"/>
    </w:rPr>
  </w:style>
  <w:style w:type="character" w:customStyle="1" w:styleId="12">
    <w:name w:val="Основной текст с отступом Знак12"/>
    <w:basedOn w:val="a0"/>
    <w:uiPriority w:val="99"/>
    <w:semiHidden/>
    <w:rPr>
      <w:rFonts w:eastAsiaTheme="minorEastAsia" w:cs="Times New Roman"/>
      <w:sz w:val="20"/>
      <w:szCs w:val="20"/>
      <w:lang w:val="x-none" w:eastAsia="ru-RU"/>
    </w:rPr>
  </w:style>
  <w:style w:type="character" w:customStyle="1" w:styleId="11">
    <w:name w:val="Основной текст с отступом Знак11"/>
    <w:basedOn w:val="a0"/>
    <w:uiPriority w:val="99"/>
    <w:semiHidden/>
    <w:rsid w:val="009E5B1E"/>
    <w:rPr>
      <w:rFonts w:eastAsiaTheme="minorEastAsia" w:cs="Times New Roman"/>
      <w:sz w:val="20"/>
      <w:szCs w:val="20"/>
      <w:lang w:val="x-none" w:eastAsia="ru-RU"/>
    </w:rPr>
  </w:style>
  <w:style w:type="paragraph" w:customStyle="1" w:styleId="table10">
    <w:name w:val="table10"/>
    <w:basedOn w:val="a"/>
    <w:link w:val="table100"/>
    <w:rsid w:val="009E5B1E"/>
    <w:pPr>
      <w:widowControl/>
      <w:autoSpaceDE/>
      <w:autoSpaceDN/>
      <w:adjustRightInd/>
    </w:pPr>
    <w:rPr>
      <w:rFonts w:eastAsia="Times New Roman"/>
    </w:rPr>
  </w:style>
  <w:style w:type="character" w:customStyle="1" w:styleId="table100">
    <w:name w:val="table10 Знак"/>
    <w:basedOn w:val="a0"/>
    <w:link w:val="table10"/>
    <w:locked/>
    <w:rsid w:val="009E5B1E"/>
    <w:rPr>
      <w:rFonts w:eastAsia="Times New Roman" w:cs="Times New Roman"/>
      <w:sz w:val="20"/>
      <w:szCs w:val="20"/>
      <w:lang w:val="x-none" w:eastAsia="ru-RU"/>
    </w:rPr>
  </w:style>
  <w:style w:type="character" w:customStyle="1" w:styleId="ac">
    <w:name w:val="Текст выноски Знак"/>
    <w:basedOn w:val="a0"/>
    <w:link w:val="ad"/>
    <w:uiPriority w:val="99"/>
    <w:locked/>
    <w:rsid w:val="009E5B1E"/>
    <w:rPr>
      <w:rFonts w:ascii="Tahoma" w:hAnsi="Tahoma" w:cs="Tahoma"/>
      <w:sz w:val="16"/>
      <w:szCs w:val="16"/>
      <w:lang w:val="x-none" w:eastAsia="ru-RU"/>
    </w:rPr>
  </w:style>
  <w:style w:type="paragraph" w:styleId="ad">
    <w:name w:val="Balloon Text"/>
    <w:basedOn w:val="a"/>
    <w:link w:val="ac"/>
    <w:uiPriority w:val="99"/>
    <w:rsid w:val="009E5B1E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0">
    <w:name w:val="Текст выноски Знак12"/>
    <w:basedOn w:val="a0"/>
    <w:uiPriority w:val="99"/>
    <w:semiHidden/>
    <w:rPr>
      <w:rFonts w:ascii="Tahoma" w:eastAsiaTheme="minorEastAsia" w:hAnsi="Tahoma" w:cs="Tahoma"/>
      <w:sz w:val="16"/>
      <w:szCs w:val="16"/>
      <w:lang w:val="x-none" w:eastAsia="ru-RU"/>
    </w:rPr>
  </w:style>
  <w:style w:type="character" w:customStyle="1" w:styleId="110">
    <w:name w:val="Текст выноски Знак11"/>
    <w:basedOn w:val="a0"/>
    <w:uiPriority w:val="99"/>
    <w:semiHidden/>
    <w:rsid w:val="009E5B1E"/>
    <w:rPr>
      <w:rFonts w:ascii="Tahoma" w:eastAsiaTheme="minorEastAsia" w:hAnsi="Tahoma" w:cs="Tahoma"/>
      <w:sz w:val="16"/>
      <w:szCs w:val="16"/>
      <w:lang w:val="x-none" w:eastAsia="ru-RU"/>
    </w:rPr>
  </w:style>
  <w:style w:type="paragraph" w:customStyle="1" w:styleId="newncpi0">
    <w:name w:val="newncpi0"/>
    <w:basedOn w:val="a"/>
    <w:rsid w:val="009E5B1E"/>
    <w:pPr>
      <w:widowControl/>
      <w:autoSpaceDE/>
      <w:autoSpaceDN/>
      <w:adjustRightInd/>
      <w:jc w:val="both"/>
    </w:pPr>
    <w:rPr>
      <w:rFonts w:eastAsia="Times New Roman"/>
      <w:sz w:val="24"/>
      <w:szCs w:val="24"/>
    </w:rPr>
  </w:style>
  <w:style w:type="paragraph" w:customStyle="1" w:styleId="undline">
    <w:name w:val="undline"/>
    <w:basedOn w:val="a"/>
    <w:rsid w:val="009E5B1E"/>
    <w:pPr>
      <w:widowControl/>
      <w:autoSpaceDE/>
      <w:autoSpaceDN/>
      <w:adjustRightInd/>
      <w:jc w:val="both"/>
    </w:pPr>
    <w:rPr>
      <w:rFonts w:eastAsia="Times New Roman"/>
    </w:rPr>
  </w:style>
  <w:style w:type="character" w:styleId="ae">
    <w:name w:val="page number"/>
    <w:basedOn w:val="a0"/>
    <w:uiPriority w:val="99"/>
    <w:rsid w:val="009E5B1E"/>
    <w:rPr>
      <w:rFonts w:cs="Times New Roman"/>
    </w:rPr>
  </w:style>
  <w:style w:type="paragraph" w:customStyle="1" w:styleId="zagrazdel">
    <w:name w:val="zagrazdel"/>
    <w:basedOn w:val="a"/>
    <w:rsid w:val="009E5B1E"/>
    <w:pPr>
      <w:widowControl/>
      <w:autoSpaceDE/>
      <w:autoSpaceDN/>
      <w:adjustRightInd/>
      <w:spacing w:before="240" w:after="240"/>
      <w:jc w:val="center"/>
    </w:pPr>
    <w:rPr>
      <w:rFonts w:eastAsia="Times New Roman"/>
      <w:b/>
      <w:bCs/>
      <w:caps/>
      <w:sz w:val="24"/>
      <w:szCs w:val="24"/>
    </w:rPr>
  </w:style>
  <w:style w:type="paragraph" w:customStyle="1" w:styleId="CharChar">
    <w:name w:val="Char Char Знак Знак Знак Знак Знак Знак Знак Знак Знак Знак"/>
    <w:basedOn w:val="a"/>
    <w:rsid w:val="009E5B1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f">
    <w:name w:val="footnote text"/>
    <w:basedOn w:val="a"/>
    <w:link w:val="af0"/>
    <w:uiPriority w:val="99"/>
    <w:semiHidden/>
    <w:unhideWhenUsed/>
    <w:rsid w:val="009E5B1E"/>
  </w:style>
  <w:style w:type="character" w:customStyle="1" w:styleId="af0">
    <w:name w:val="Текст сноски Знак"/>
    <w:basedOn w:val="a0"/>
    <w:link w:val="af"/>
    <w:uiPriority w:val="99"/>
    <w:semiHidden/>
    <w:locked/>
    <w:rsid w:val="009E5B1E"/>
    <w:rPr>
      <w:rFonts w:eastAsiaTheme="minorEastAsia" w:cs="Times New Roman"/>
      <w:sz w:val="20"/>
      <w:szCs w:val="20"/>
      <w:lang w:val="x-none" w:eastAsia="ru-RU"/>
    </w:rPr>
  </w:style>
  <w:style w:type="character" w:styleId="af1">
    <w:name w:val="footnote reference"/>
    <w:basedOn w:val="a0"/>
    <w:uiPriority w:val="99"/>
    <w:semiHidden/>
    <w:unhideWhenUsed/>
    <w:rsid w:val="009E5B1E"/>
    <w:rPr>
      <w:rFonts w:cs="Times New Roman"/>
      <w:vertAlign w:val="superscript"/>
    </w:rPr>
  </w:style>
  <w:style w:type="table" w:customStyle="1" w:styleId="13">
    <w:name w:val="Сетка таблицы1"/>
    <w:basedOn w:val="a1"/>
    <w:next w:val="a3"/>
    <w:uiPriority w:val="59"/>
    <w:rsid w:val="0045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Гиперссылка1"/>
    <w:basedOn w:val="a0"/>
    <w:uiPriority w:val="99"/>
    <w:unhideWhenUsed/>
    <w:rsid w:val="00450620"/>
    <w:rPr>
      <w:rFonts w:cs="Times New Roman"/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450620"/>
    <w:rPr>
      <w:rFonts w:cs="Times New Roman"/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410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79323-5B0C-49DE-AF11-3018A2A63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belaeva</dc:creator>
  <cp:lastModifiedBy>User</cp:lastModifiedBy>
  <cp:revision>6</cp:revision>
  <cp:lastPrinted>2019-07-31T14:13:00Z</cp:lastPrinted>
  <dcterms:created xsi:type="dcterms:W3CDTF">2019-08-05T15:50:00Z</dcterms:created>
  <dcterms:modified xsi:type="dcterms:W3CDTF">2020-05-14T12:32:00Z</dcterms:modified>
</cp:coreProperties>
</file>