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4C83" w:rsidRDefault="00853D35" w:rsidP="00004C83">
      <w:pPr>
        <w:spacing w:line="280" w:lineRule="exact"/>
        <w:jc w:val="both"/>
        <w:rPr>
          <w:sz w:val="30"/>
          <w:szCs w:val="30"/>
        </w:rPr>
      </w:pPr>
      <w:r w:rsidRPr="00853D35">
        <w:rPr>
          <w:rFonts w:asciiTheme="minorHAnsi" w:hAnsiTheme="minorHAnsi" w:cstheme="minorBidi"/>
          <w:sz w:val="22"/>
          <w:szCs w:val="22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3.05pt;margin-top:-22.5pt;width:55.3pt;height:48.3pt;z-index:251660288">
            <v:imagedata r:id="rId4" o:title="" chromakey="#fefefe" gain="69719f" grayscale="t"/>
          </v:shape>
          <o:OLEObject Type="Embed" ProgID="PBrush" ShapeID="_x0000_s1026" DrawAspect="Content" ObjectID="_1804657570" r:id="rId5"/>
        </w:pict>
      </w:r>
      <w:r w:rsidR="00004C83">
        <w:rPr>
          <w:sz w:val="30"/>
          <w:szCs w:val="30"/>
          <w:lang w:val="be-BY"/>
        </w:rPr>
        <w:t xml:space="preserve">КРЫЧАЎСКІ  РАЁННЫ </w:t>
      </w:r>
      <w:r w:rsidR="00004C83">
        <w:rPr>
          <w:sz w:val="30"/>
          <w:szCs w:val="30"/>
        </w:rPr>
        <w:t xml:space="preserve">                   КРИЧЕВСКИЙ РАЙОННЫЙ</w:t>
      </w:r>
    </w:p>
    <w:p w:rsidR="00004C83" w:rsidRDefault="00004C83" w:rsidP="00004C83">
      <w:pPr>
        <w:spacing w:line="280" w:lineRule="exact"/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 xml:space="preserve">ВЫКАНАЎЧЫ КАМІТЭТ                   </w:t>
      </w:r>
      <w:r>
        <w:rPr>
          <w:sz w:val="30"/>
          <w:szCs w:val="30"/>
        </w:rPr>
        <w:t>ИСПОЛНИТЕЛЬНЫЙ КОМИТЕТ</w:t>
      </w:r>
    </w:p>
    <w:p w:rsidR="00004C83" w:rsidRDefault="00004C83" w:rsidP="00004C83">
      <w:pPr>
        <w:jc w:val="center"/>
        <w:rPr>
          <w:b/>
          <w:sz w:val="26"/>
          <w:szCs w:val="26"/>
        </w:rPr>
      </w:pPr>
    </w:p>
    <w:p w:rsidR="00004C83" w:rsidRDefault="00004C83" w:rsidP="00004C83">
      <w:pPr>
        <w:jc w:val="center"/>
        <w:rPr>
          <w:b/>
          <w:sz w:val="26"/>
          <w:szCs w:val="26"/>
        </w:rPr>
      </w:pPr>
    </w:p>
    <w:p w:rsidR="00004C83" w:rsidRPr="008D41D8" w:rsidRDefault="00004C83" w:rsidP="00004C83">
      <w:pPr>
        <w:jc w:val="center"/>
        <w:rPr>
          <w:b/>
          <w:sz w:val="26"/>
          <w:szCs w:val="26"/>
        </w:rPr>
      </w:pPr>
      <w:r w:rsidRPr="008D41D8">
        <w:rPr>
          <w:b/>
          <w:sz w:val="26"/>
          <w:szCs w:val="26"/>
        </w:rPr>
        <w:t>КАСЦЮШКАВ</w:t>
      </w:r>
      <w:proofErr w:type="gramStart"/>
      <w:r w:rsidRPr="008D41D8">
        <w:rPr>
          <w:b/>
          <w:sz w:val="26"/>
          <w:szCs w:val="26"/>
          <w:lang w:val="en-US"/>
        </w:rPr>
        <w:t>I</w:t>
      </w:r>
      <w:proofErr w:type="gramEnd"/>
      <w:r w:rsidRPr="008D41D8">
        <w:rPr>
          <w:b/>
          <w:sz w:val="26"/>
          <w:szCs w:val="26"/>
        </w:rPr>
        <w:t>ЦК</w:t>
      </w:r>
      <w:r w:rsidRPr="008D41D8">
        <w:rPr>
          <w:b/>
          <w:sz w:val="26"/>
          <w:szCs w:val="26"/>
          <w:lang w:val="en-US"/>
        </w:rPr>
        <w:t>I</w:t>
      </w:r>
      <w:r w:rsidRPr="008D41D8">
        <w:rPr>
          <w:b/>
          <w:sz w:val="26"/>
          <w:szCs w:val="26"/>
          <w:lang w:val="be-BY"/>
        </w:rPr>
        <w:t xml:space="preserve"> СЕЛЬСКІ            КОСТЮШКОВИЧСКИЙ  </w:t>
      </w:r>
      <w:r w:rsidRPr="008D41D8">
        <w:rPr>
          <w:b/>
          <w:sz w:val="26"/>
          <w:szCs w:val="26"/>
        </w:rPr>
        <w:t>СЕЛЬСКИЙ</w:t>
      </w:r>
    </w:p>
    <w:p w:rsidR="00004C83" w:rsidRPr="008D41D8" w:rsidRDefault="00004C83" w:rsidP="00004C83">
      <w:pPr>
        <w:jc w:val="center"/>
        <w:rPr>
          <w:b/>
          <w:sz w:val="26"/>
          <w:szCs w:val="26"/>
        </w:rPr>
      </w:pPr>
      <w:r w:rsidRPr="008D41D8">
        <w:rPr>
          <w:b/>
          <w:sz w:val="26"/>
          <w:szCs w:val="26"/>
          <w:lang w:val="be-BY"/>
        </w:rPr>
        <w:t>ВЫКАНАЎЧЫ КАМІТЭТ</w:t>
      </w:r>
      <w:r w:rsidRPr="008D41D8">
        <w:rPr>
          <w:b/>
          <w:sz w:val="26"/>
          <w:szCs w:val="26"/>
        </w:rPr>
        <w:t xml:space="preserve">                       ИСПОЛНИТЕЛЬНЫЙ КОМИТЕТ</w:t>
      </w:r>
    </w:p>
    <w:p w:rsidR="00004C83" w:rsidRDefault="00004C83" w:rsidP="00004C83">
      <w:pPr>
        <w:jc w:val="center"/>
        <w:rPr>
          <w:b/>
          <w:sz w:val="36"/>
          <w:szCs w:val="36"/>
          <w:lang w:val="be-BY"/>
        </w:rPr>
      </w:pPr>
    </w:p>
    <w:p w:rsidR="00004C83" w:rsidRPr="008D41D8" w:rsidRDefault="00004C83" w:rsidP="00004C83">
      <w:pPr>
        <w:jc w:val="center"/>
        <w:rPr>
          <w:b/>
          <w:sz w:val="36"/>
          <w:szCs w:val="36"/>
        </w:rPr>
      </w:pPr>
      <w:r w:rsidRPr="008D41D8">
        <w:rPr>
          <w:b/>
          <w:sz w:val="36"/>
          <w:szCs w:val="36"/>
          <w:lang w:val="be-BY"/>
        </w:rPr>
        <w:t xml:space="preserve">РАШЭННЕ                                  </w:t>
      </w:r>
      <w:r w:rsidRPr="008D41D8">
        <w:rPr>
          <w:b/>
          <w:sz w:val="36"/>
          <w:szCs w:val="36"/>
        </w:rPr>
        <w:t>РЕШЕНИЕ</w:t>
      </w:r>
    </w:p>
    <w:p w:rsidR="00004C83" w:rsidRDefault="00004C83" w:rsidP="00004C83">
      <w:pPr>
        <w:tabs>
          <w:tab w:val="left" w:pos="0"/>
          <w:tab w:val="left" w:pos="9356"/>
        </w:tabs>
        <w:jc w:val="both"/>
        <w:rPr>
          <w:sz w:val="30"/>
          <w:szCs w:val="30"/>
          <w:lang w:val="be-BY"/>
        </w:rPr>
      </w:pPr>
    </w:p>
    <w:p w:rsidR="00004C83" w:rsidRPr="003938B5" w:rsidRDefault="00004C83" w:rsidP="00004C83">
      <w:pPr>
        <w:jc w:val="both"/>
        <w:rPr>
          <w:sz w:val="30"/>
          <w:szCs w:val="30"/>
        </w:rPr>
      </w:pPr>
      <w:r>
        <w:rPr>
          <w:sz w:val="30"/>
          <w:szCs w:val="30"/>
          <w:lang w:val="be-BY"/>
        </w:rPr>
        <w:t>28</w:t>
      </w:r>
      <w:r w:rsidRPr="0039462C">
        <w:rPr>
          <w:sz w:val="30"/>
          <w:szCs w:val="30"/>
          <w:lang w:val="be-BY"/>
        </w:rPr>
        <w:t xml:space="preserve"> </w:t>
      </w:r>
      <w:r w:rsidR="00973B45">
        <w:rPr>
          <w:sz w:val="30"/>
          <w:szCs w:val="30"/>
          <w:lang w:val="be-BY"/>
        </w:rPr>
        <w:t>марта</w:t>
      </w:r>
      <w:r>
        <w:rPr>
          <w:sz w:val="30"/>
          <w:szCs w:val="30"/>
          <w:lang w:val="be-BY"/>
        </w:rPr>
        <w:t xml:space="preserve"> </w:t>
      </w:r>
      <w:r w:rsidRPr="0039462C">
        <w:rPr>
          <w:sz w:val="30"/>
          <w:szCs w:val="30"/>
          <w:lang w:val="be-BY"/>
        </w:rPr>
        <w:t xml:space="preserve">2025 г. № </w:t>
      </w:r>
      <w:r w:rsidR="00E2761B">
        <w:rPr>
          <w:sz w:val="30"/>
          <w:szCs w:val="30"/>
          <w:lang w:val="be-BY"/>
        </w:rPr>
        <w:t>3-3</w:t>
      </w:r>
    </w:p>
    <w:p w:rsidR="00004C83" w:rsidRPr="008D41D8" w:rsidRDefault="00004C83" w:rsidP="00004C83">
      <w:pPr>
        <w:rPr>
          <w:sz w:val="30"/>
          <w:szCs w:val="30"/>
          <w:lang w:val="be-BY"/>
        </w:rPr>
      </w:pPr>
      <w:r w:rsidRPr="008D41D8">
        <w:rPr>
          <w:sz w:val="30"/>
          <w:szCs w:val="30"/>
          <w:lang w:val="be-BY"/>
        </w:rPr>
        <w:t>аграгарадок Касцюшкав</w:t>
      </w:r>
      <w:proofErr w:type="spellStart"/>
      <w:r w:rsidRPr="008D41D8">
        <w:rPr>
          <w:sz w:val="30"/>
          <w:szCs w:val="30"/>
          <w:lang w:val="en-US"/>
        </w:rPr>
        <w:t>i</w:t>
      </w:r>
      <w:proofErr w:type="spellEnd"/>
      <w:r w:rsidRPr="008D41D8">
        <w:rPr>
          <w:sz w:val="30"/>
          <w:szCs w:val="30"/>
          <w:lang w:val="be-BY"/>
        </w:rPr>
        <w:t xml:space="preserve">чы                         агрогородок Костюшковичи  </w:t>
      </w:r>
    </w:p>
    <w:p w:rsidR="004963EA" w:rsidRPr="004D6703" w:rsidRDefault="004963EA" w:rsidP="00772C36">
      <w:pPr>
        <w:rPr>
          <w:lang w:val="be-BY"/>
        </w:rPr>
      </w:pPr>
    </w:p>
    <w:p w:rsidR="00B95CF7" w:rsidRPr="00762C6F" w:rsidRDefault="00B95CF7" w:rsidP="00B95CF7">
      <w:pPr>
        <w:tabs>
          <w:tab w:val="left" w:pos="3969"/>
        </w:tabs>
        <w:spacing w:line="280" w:lineRule="exact"/>
        <w:ind w:right="5782"/>
        <w:jc w:val="both"/>
        <w:rPr>
          <w:sz w:val="28"/>
          <w:szCs w:val="28"/>
        </w:rPr>
      </w:pPr>
      <w:r w:rsidRPr="00762C6F">
        <w:rPr>
          <w:sz w:val="28"/>
          <w:szCs w:val="28"/>
        </w:rPr>
        <w:t xml:space="preserve">Об изменении решения </w:t>
      </w:r>
      <w:proofErr w:type="spellStart"/>
      <w:r w:rsidR="00004C83">
        <w:rPr>
          <w:sz w:val="28"/>
          <w:szCs w:val="28"/>
        </w:rPr>
        <w:t>Костюшковичского</w:t>
      </w:r>
      <w:proofErr w:type="spellEnd"/>
      <w:r w:rsidR="00973B45">
        <w:rPr>
          <w:sz w:val="28"/>
          <w:szCs w:val="28"/>
        </w:rPr>
        <w:t xml:space="preserve"> сельского </w:t>
      </w:r>
      <w:r w:rsidRPr="00762C6F">
        <w:rPr>
          <w:sz w:val="28"/>
          <w:szCs w:val="28"/>
        </w:rPr>
        <w:t>исполнительного комитет</w:t>
      </w:r>
      <w:r w:rsidR="00EB5D9D">
        <w:rPr>
          <w:sz w:val="28"/>
          <w:szCs w:val="28"/>
        </w:rPr>
        <w:t>а</w:t>
      </w:r>
      <w:r w:rsidR="00762C6F">
        <w:rPr>
          <w:sz w:val="28"/>
          <w:szCs w:val="28"/>
        </w:rPr>
        <w:t xml:space="preserve"> </w:t>
      </w:r>
      <w:r w:rsidR="00973B45">
        <w:rPr>
          <w:sz w:val="28"/>
          <w:szCs w:val="28"/>
        </w:rPr>
        <w:t xml:space="preserve">                                    </w:t>
      </w:r>
      <w:r w:rsidRPr="00762C6F">
        <w:rPr>
          <w:color w:val="000000"/>
          <w:sz w:val="28"/>
          <w:szCs w:val="28"/>
        </w:rPr>
        <w:t xml:space="preserve">от </w:t>
      </w:r>
      <w:r w:rsidR="00563CAB">
        <w:rPr>
          <w:color w:val="000000"/>
          <w:sz w:val="28"/>
          <w:szCs w:val="28"/>
        </w:rPr>
        <w:t>2</w:t>
      </w:r>
      <w:r w:rsidR="00004C83">
        <w:rPr>
          <w:color w:val="000000"/>
          <w:sz w:val="28"/>
          <w:szCs w:val="28"/>
        </w:rPr>
        <w:t>8</w:t>
      </w:r>
      <w:r w:rsidRPr="00762C6F">
        <w:rPr>
          <w:sz w:val="28"/>
          <w:szCs w:val="28"/>
        </w:rPr>
        <w:t xml:space="preserve"> </w:t>
      </w:r>
      <w:r w:rsidR="00973B45">
        <w:rPr>
          <w:sz w:val="28"/>
          <w:szCs w:val="28"/>
        </w:rPr>
        <w:t>февраля</w:t>
      </w:r>
      <w:r w:rsidRPr="00762C6F">
        <w:rPr>
          <w:sz w:val="28"/>
          <w:szCs w:val="28"/>
        </w:rPr>
        <w:t xml:space="preserve"> 202</w:t>
      </w:r>
      <w:r w:rsidR="00973B45">
        <w:rPr>
          <w:sz w:val="28"/>
          <w:szCs w:val="28"/>
        </w:rPr>
        <w:t>5</w:t>
      </w:r>
      <w:r w:rsidRPr="00762C6F">
        <w:rPr>
          <w:sz w:val="28"/>
          <w:szCs w:val="28"/>
        </w:rPr>
        <w:t xml:space="preserve"> г. № </w:t>
      </w:r>
      <w:r w:rsidR="00973B45">
        <w:rPr>
          <w:sz w:val="28"/>
          <w:szCs w:val="28"/>
        </w:rPr>
        <w:t>2-4</w:t>
      </w:r>
    </w:p>
    <w:p w:rsidR="004963EA" w:rsidRPr="00572A12" w:rsidRDefault="004963EA" w:rsidP="00772C36">
      <w:pPr>
        <w:spacing w:line="280" w:lineRule="exact"/>
        <w:ind w:right="6094"/>
        <w:jc w:val="both"/>
        <w:rPr>
          <w:sz w:val="30"/>
          <w:szCs w:val="30"/>
        </w:rPr>
      </w:pPr>
    </w:p>
    <w:p w:rsidR="00772C36" w:rsidRPr="001857F2" w:rsidRDefault="00772C36" w:rsidP="00772C36">
      <w:pPr>
        <w:pStyle w:val="a3"/>
        <w:spacing w:after="0"/>
        <w:ind w:left="0" w:firstLine="720"/>
        <w:jc w:val="both"/>
        <w:rPr>
          <w:sz w:val="28"/>
          <w:szCs w:val="28"/>
        </w:rPr>
      </w:pPr>
      <w:proofErr w:type="gramStart"/>
      <w:r w:rsidRPr="001857F2">
        <w:rPr>
          <w:sz w:val="28"/>
          <w:szCs w:val="28"/>
        </w:rPr>
        <w:t xml:space="preserve">На основании статей 32, 44, 45 Кодекса Республики Беларусь                 о земле, Положения о порядке формирования перечней свободных (незанятых) земельных участков и перечней земельных участков </w:t>
      </w:r>
      <w:r w:rsidR="001857F2">
        <w:rPr>
          <w:sz w:val="28"/>
          <w:szCs w:val="28"/>
        </w:rPr>
        <w:t xml:space="preserve">                           </w:t>
      </w:r>
      <w:r w:rsidRPr="001857F2">
        <w:rPr>
          <w:sz w:val="28"/>
          <w:szCs w:val="28"/>
        </w:rPr>
        <w:t xml:space="preserve">для реализации инвестиционных проектов, утвержденного постановлением Совета Министров Республики Беларусь </w:t>
      </w:r>
      <w:r w:rsidRPr="001857F2">
        <w:rPr>
          <w:bCs/>
          <w:sz w:val="28"/>
          <w:szCs w:val="28"/>
        </w:rPr>
        <w:t>от 13 января 2023 г. № 32 «</w:t>
      </w:r>
      <w:r w:rsidRPr="001857F2">
        <w:rPr>
          <w:sz w:val="28"/>
          <w:szCs w:val="28"/>
        </w:rPr>
        <w:t xml:space="preserve">О мерах по реализации </w:t>
      </w:r>
      <w:r w:rsidRPr="001857F2">
        <w:rPr>
          <w:bCs/>
          <w:sz w:val="28"/>
          <w:szCs w:val="28"/>
        </w:rPr>
        <w:t>Закона</w:t>
      </w:r>
      <w:r w:rsidR="001857F2">
        <w:rPr>
          <w:bCs/>
          <w:sz w:val="28"/>
          <w:szCs w:val="28"/>
        </w:rPr>
        <w:t xml:space="preserve"> </w:t>
      </w:r>
      <w:r w:rsidRPr="001857F2">
        <w:rPr>
          <w:bCs/>
          <w:sz w:val="28"/>
          <w:szCs w:val="28"/>
        </w:rPr>
        <w:t xml:space="preserve">Республики Беларусь от 18 июля 2022 г. № 195-З </w:t>
      </w:r>
      <w:r w:rsidR="001857F2">
        <w:rPr>
          <w:bCs/>
          <w:sz w:val="28"/>
          <w:szCs w:val="28"/>
        </w:rPr>
        <w:t xml:space="preserve">                </w:t>
      </w:r>
      <w:r w:rsidRPr="001857F2">
        <w:rPr>
          <w:bCs/>
          <w:sz w:val="28"/>
          <w:szCs w:val="28"/>
        </w:rPr>
        <w:t>«Об изменении кодексов»</w:t>
      </w:r>
      <w:r w:rsidRPr="001857F2">
        <w:rPr>
          <w:sz w:val="28"/>
          <w:szCs w:val="28"/>
        </w:rPr>
        <w:t>,</w:t>
      </w:r>
      <w:r w:rsidRPr="001857F2">
        <w:rPr>
          <w:bCs/>
          <w:iCs/>
          <w:sz w:val="28"/>
          <w:szCs w:val="28"/>
        </w:rPr>
        <w:t xml:space="preserve"> </w:t>
      </w:r>
      <w:proofErr w:type="spellStart"/>
      <w:r w:rsidR="00563CAB">
        <w:rPr>
          <w:color w:val="000000"/>
          <w:sz w:val="28"/>
          <w:szCs w:val="28"/>
        </w:rPr>
        <w:t>Костюшковичского</w:t>
      </w:r>
      <w:proofErr w:type="spellEnd"/>
      <w:r w:rsidRPr="001857F2">
        <w:rPr>
          <w:color w:val="000000"/>
          <w:sz w:val="28"/>
          <w:szCs w:val="28"/>
        </w:rPr>
        <w:t xml:space="preserve"> сельский исполнительный комитет</w:t>
      </w:r>
      <w:proofErr w:type="gramEnd"/>
      <w:r w:rsidRPr="001857F2">
        <w:rPr>
          <w:color w:val="000000"/>
          <w:sz w:val="28"/>
          <w:szCs w:val="28"/>
        </w:rPr>
        <w:t xml:space="preserve"> РЕШИЛ</w:t>
      </w:r>
      <w:r w:rsidRPr="001857F2">
        <w:rPr>
          <w:sz w:val="28"/>
          <w:szCs w:val="28"/>
        </w:rPr>
        <w:t>:</w:t>
      </w:r>
    </w:p>
    <w:p w:rsidR="00004C83" w:rsidRPr="001857F2" w:rsidRDefault="00B95CF7" w:rsidP="00004C83">
      <w:pPr>
        <w:ind w:firstLine="709"/>
        <w:jc w:val="both"/>
        <w:rPr>
          <w:spacing w:val="-8"/>
          <w:sz w:val="28"/>
          <w:szCs w:val="28"/>
        </w:rPr>
      </w:pPr>
      <w:r w:rsidRPr="00004C83">
        <w:rPr>
          <w:spacing w:val="-8"/>
          <w:sz w:val="28"/>
          <w:szCs w:val="28"/>
        </w:rPr>
        <w:t xml:space="preserve">1. </w:t>
      </w:r>
      <w:r w:rsidR="00004C83" w:rsidRPr="001857F2">
        <w:rPr>
          <w:spacing w:val="-8"/>
          <w:sz w:val="28"/>
          <w:szCs w:val="28"/>
        </w:rPr>
        <w:t xml:space="preserve">. Внести в решение </w:t>
      </w:r>
      <w:proofErr w:type="spellStart"/>
      <w:r w:rsidR="00004C83">
        <w:rPr>
          <w:color w:val="000000"/>
          <w:sz w:val="28"/>
          <w:szCs w:val="28"/>
        </w:rPr>
        <w:t>Костюшковичского</w:t>
      </w:r>
      <w:proofErr w:type="spellEnd"/>
      <w:r w:rsidR="00004C83" w:rsidRPr="001857F2">
        <w:rPr>
          <w:spacing w:val="-6"/>
          <w:sz w:val="28"/>
          <w:szCs w:val="28"/>
        </w:rPr>
        <w:t xml:space="preserve"> сельского исполнительного комитета от </w:t>
      </w:r>
      <w:r w:rsidR="00004C83">
        <w:rPr>
          <w:spacing w:val="-6"/>
          <w:sz w:val="28"/>
          <w:szCs w:val="28"/>
        </w:rPr>
        <w:t>28</w:t>
      </w:r>
      <w:r w:rsidR="00004C83" w:rsidRPr="001857F2">
        <w:rPr>
          <w:spacing w:val="-6"/>
          <w:sz w:val="28"/>
          <w:szCs w:val="28"/>
        </w:rPr>
        <w:t xml:space="preserve"> </w:t>
      </w:r>
      <w:r w:rsidR="00973B45">
        <w:rPr>
          <w:spacing w:val="-6"/>
          <w:sz w:val="28"/>
          <w:szCs w:val="28"/>
        </w:rPr>
        <w:t>февраля 2025</w:t>
      </w:r>
      <w:r w:rsidR="00004C83" w:rsidRPr="001857F2">
        <w:rPr>
          <w:spacing w:val="-6"/>
          <w:sz w:val="28"/>
          <w:szCs w:val="28"/>
        </w:rPr>
        <w:t xml:space="preserve"> г. № </w:t>
      </w:r>
      <w:r w:rsidR="00973B45">
        <w:rPr>
          <w:spacing w:val="-6"/>
          <w:sz w:val="28"/>
          <w:szCs w:val="28"/>
        </w:rPr>
        <w:t>2-4</w:t>
      </w:r>
      <w:r w:rsidR="00004C83" w:rsidRPr="001857F2">
        <w:rPr>
          <w:spacing w:val="-6"/>
          <w:sz w:val="28"/>
          <w:szCs w:val="28"/>
        </w:rPr>
        <w:t xml:space="preserve"> «О формировании перечня свободных (незанятых) земельных участков» </w:t>
      </w:r>
      <w:r w:rsidR="00004C83" w:rsidRPr="001857F2">
        <w:rPr>
          <w:spacing w:val="-8"/>
          <w:sz w:val="28"/>
          <w:szCs w:val="28"/>
        </w:rPr>
        <w:t>следующие изменения:</w:t>
      </w:r>
    </w:p>
    <w:p w:rsidR="00B95CF7" w:rsidRPr="001857F2" w:rsidRDefault="00004C83" w:rsidP="00004C83">
      <w:pPr>
        <w:ind w:firstLine="709"/>
        <w:jc w:val="both"/>
        <w:rPr>
          <w:sz w:val="28"/>
          <w:szCs w:val="28"/>
        </w:rPr>
      </w:pPr>
      <w:r w:rsidRPr="001857F2">
        <w:rPr>
          <w:spacing w:val="-8"/>
          <w:sz w:val="28"/>
          <w:szCs w:val="28"/>
        </w:rPr>
        <w:t xml:space="preserve">дополнить </w:t>
      </w:r>
      <w:r w:rsidRPr="001857F2">
        <w:rPr>
          <w:spacing w:val="-6"/>
          <w:sz w:val="28"/>
          <w:szCs w:val="28"/>
        </w:rPr>
        <w:t xml:space="preserve">перечень свободных (незанятых) земельных участков, которые могут быть предоставлены для иных целей без проведения аукциона, сформированный решением </w:t>
      </w:r>
      <w:proofErr w:type="spellStart"/>
      <w:r>
        <w:rPr>
          <w:color w:val="000000"/>
          <w:sz w:val="28"/>
          <w:szCs w:val="28"/>
        </w:rPr>
        <w:t>Костюшковичского</w:t>
      </w:r>
      <w:proofErr w:type="spellEnd"/>
      <w:r w:rsidRPr="001857F2">
        <w:rPr>
          <w:spacing w:val="-6"/>
          <w:sz w:val="28"/>
          <w:szCs w:val="28"/>
        </w:rPr>
        <w:t xml:space="preserve"> сельского исполнительного комитета от </w:t>
      </w:r>
      <w:r>
        <w:rPr>
          <w:spacing w:val="-6"/>
          <w:sz w:val="28"/>
          <w:szCs w:val="28"/>
        </w:rPr>
        <w:t>28</w:t>
      </w:r>
      <w:r w:rsidRPr="001857F2">
        <w:rPr>
          <w:spacing w:val="-6"/>
          <w:sz w:val="28"/>
          <w:szCs w:val="28"/>
        </w:rPr>
        <w:t xml:space="preserve"> </w:t>
      </w:r>
      <w:r w:rsidR="00973B45">
        <w:rPr>
          <w:spacing w:val="-6"/>
          <w:sz w:val="28"/>
          <w:szCs w:val="28"/>
        </w:rPr>
        <w:t>февраля 2025</w:t>
      </w:r>
      <w:r w:rsidRPr="001857F2">
        <w:rPr>
          <w:spacing w:val="-6"/>
          <w:sz w:val="28"/>
          <w:szCs w:val="28"/>
        </w:rPr>
        <w:t xml:space="preserve"> г. № </w:t>
      </w:r>
      <w:r w:rsidR="00973B45">
        <w:rPr>
          <w:spacing w:val="-6"/>
          <w:sz w:val="28"/>
          <w:szCs w:val="28"/>
        </w:rPr>
        <w:t>2-4</w:t>
      </w:r>
      <w:r w:rsidRPr="001857F2">
        <w:rPr>
          <w:spacing w:val="-6"/>
          <w:sz w:val="28"/>
          <w:szCs w:val="28"/>
        </w:rPr>
        <w:t xml:space="preserve"> «О формировании перечня свободных (незанятых) земельных участков», позициями согласно приложению</w:t>
      </w:r>
      <w:r w:rsidR="006276DF">
        <w:rPr>
          <w:spacing w:val="-6"/>
          <w:sz w:val="28"/>
          <w:szCs w:val="28"/>
        </w:rPr>
        <w:t xml:space="preserve">. </w:t>
      </w:r>
      <w:r w:rsidR="00B95CF7" w:rsidRPr="001857F2">
        <w:rPr>
          <w:sz w:val="28"/>
          <w:szCs w:val="28"/>
        </w:rPr>
        <w:t xml:space="preserve">Управляющему делами сельского исполнительного комитета </w:t>
      </w:r>
      <w:r w:rsidR="00B95CF7" w:rsidRPr="001857F2">
        <w:rPr>
          <w:sz w:val="28"/>
          <w:szCs w:val="28"/>
        </w:rPr>
        <w:br/>
        <w:t xml:space="preserve">не позднее одного рабочего дня, следующего за днем принятия решения обеспечить передачу перечня, указанного в пункте 1 настоящего решения, </w:t>
      </w:r>
      <w:r w:rsidR="001857F2">
        <w:rPr>
          <w:sz w:val="28"/>
          <w:szCs w:val="28"/>
        </w:rPr>
        <w:t xml:space="preserve">               </w:t>
      </w:r>
      <w:r w:rsidR="00B95CF7" w:rsidRPr="001857F2">
        <w:rPr>
          <w:sz w:val="28"/>
          <w:szCs w:val="28"/>
        </w:rPr>
        <w:t xml:space="preserve">в отдел идеологической работы и по делам молодежи Кричевского районного исполнительного комитета (далее – райисполком) для его размещения </w:t>
      </w:r>
      <w:r w:rsidR="001857F2">
        <w:rPr>
          <w:sz w:val="28"/>
          <w:szCs w:val="28"/>
        </w:rPr>
        <w:t xml:space="preserve">                   </w:t>
      </w:r>
      <w:r w:rsidR="00B95CF7" w:rsidRPr="001857F2">
        <w:rPr>
          <w:sz w:val="28"/>
          <w:szCs w:val="28"/>
        </w:rPr>
        <w:t>на официальном сайте райисполкома в глобальной компьютерной сети Интернет.</w:t>
      </w:r>
    </w:p>
    <w:p w:rsidR="00772C36" w:rsidRPr="001857F2" w:rsidRDefault="00772C36" w:rsidP="00772C36">
      <w:pPr>
        <w:ind w:firstLine="709"/>
        <w:jc w:val="both"/>
        <w:rPr>
          <w:sz w:val="28"/>
          <w:szCs w:val="28"/>
        </w:rPr>
      </w:pPr>
      <w:r w:rsidRPr="001857F2">
        <w:rPr>
          <w:sz w:val="28"/>
          <w:szCs w:val="28"/>
        </w:rPr>
        <w:t xml:space="preserve">3. Установить, что исключение участков из перечня свободных (незанятых) земельных участков допускается в случае изъятия </w:t>
      </w:r>
      <w:r w:rsidR="00004C83">
        <w:rPr>
          <w:sz w:val="28"/>
          <w:szCs w:val="28"/>
        </w:rPr>
        <w:t xml:space="preserve">                                 </w:t>
      </w:r>
      <w:r w:rsidRPr="001857F2">
        <w:rPr>
          <w:sz w:val="28"/>
          <w:szCs w:val="28"/>
        </w:rPr>
        <w:t>и предоставления земельных участков, в том числе для государственных нужд, в иных случаях, определенных Президентом Республики Беларусь.</w:t>
      </w:r>
    </w:p>
    <w:p w:rsidR="00772C36" w:rsidRPr="001857F2" w:rsidRDefault="00772C36" w:rsidP="00772C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7F2">
        <w:rPr>
          <w:sz w:val="28"/>
          <w:szCs w:val="28"/>
        </w:rPr>
        <w:lastRenderedPageBreak/>
        <w:t>4. Председателю сельского исполнительного комитета,                         отделу землеустройства райисполкома, отделу архитектуры                                           и строительства райисполкома вносить на рассмотрение сельского исполнительного комитета предложения по включению в перечень</w:t>
      </w:r>
      <w:bookmarkStart w:id="0" w:name="_GoBack"/>
      <w:bookmarkEnd w:id="0"/>
      <w:r w:rsidRPr="001857F2">
        <w:rPr>
          <w:sz w:val="28"/>
          <w:szCs w:val="28"/>
        </w:rPr>
        <w:t xml:space="preserve"> земельных участков.</w:t>
      </w:r>
    </w:p>
    <w:p w:rsidR="00772C36" w:rsidRPr="001857F2" w:rsidRDefault="00772C36" w:rsidP="00772C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7F2">
        <w:rPr>
          <w:sz w:val="28"/>
          <w:szCs w:val="28"/>
        </w:rPr>
        <w:t>5. Управляющему делами сельского исполнительного комитета обеспечить поддержание в актуальном состоянии информации, содержащейся в перечне свободных (незанятых) земельных участков.</w:t>
      </w:r>
    </w:p>
    <w:p w:rsidR="00772C36" w:rsidRPr="001857F2" w:rsidRDefault="00772C36" w:rsidP="00772C3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1857F2">
        <w:rPr>
          <w:sz w:val="28"/>
          <w:szCs w:val="28"/>
        </w:rPr>
        <w:t xml:space="preserve">6. </w:t>
      </w:r>
      <w:proofErr w:type="gramStart"/>
      <w:r w:rsidRPr="00C205BA">
        <w:rPr>
          <w:sz w:val="28"/>
          <w:szCs w:val="28"/>
        </w:rPr>
        <w:t>Контроль за</w:t>
      </w:r>
      <w:proofErr w:type="gramEnd"/>
      <w:r w:rsidRPr="00C205BA">
        <w:rPr>
          <w:sz w:val="28"/>
          <w:szCs w:val="28"/>
        </w:rPr>
        <w:t xml:space="preserve"> выполнением настоящего решения возложить                  на председателя сельского исполнительного комитета </w:t>
      </w:r>
      <w:r w:rsidR="00004C83" w:rsidRPr="00C205BA">
        <w:rPr>
          <w:color w:val="000000"/>
          <w:spacing w:val="-4"/>
          <w:kern w:val="20"/>
          <w:sz w:val="28"/>
          <w:szCs w:val="28"/>
        </w:rPr>
        <w:t>Медведева В.А.</w:t>
      </w:r>
    </w:p>
    <w:p w:rsidR="00772C36" w:rsidRPr="001857F2" w:rsidRDefault="00772C36" w:rsidP="00772C36">
      <w:pPr>
        <w:ind w:firstLine="750"/>
        <w:jc w:val="both"/>
        <w:rPr>
          <w:sz w:val="28"/>
          <w:szCs w:val="28"/>
        </w:rPr>
      </w:pPr>
    </w:p>
    <w:p w:rsidR="00772C36" w:rsidRPr="001857F2" w:rsidRDefault="00772C36" w:rsidP="00772C36">
      <w:pPr>
        <w:ind w:firstLine="750"/>
        <w:jc w:val="both"/>
        <w:rPr>
          <w:sz w:val="28"/>
          <w:szCs w:val="28"/>
        </w:rPr>
      </w:pPr>
    </w:p>
    <w:p w:rsidR="00772C36" w:rsidRPr="001857F2" w:rsidRDefault="00772C36" w:rsidP="00772C36">
      <w:pPr>
        <w:tabs>
          <w:tab w:val="left" w:pos="709"/>
        </w:tabs>
        <w:spacing w:line="280" w:lineRule="exact"/>
        <w:jc w:val="both"/>
        <w:rPr>
          <w:color w:val="000000"/>
          <w:kern w:val="20"/>
          <w:sz w:val="28"/>
          <w:szCs w:val="28"/>
        </w:rPr>
      </w:pPr>
      <w:r w:rsidRPr="001857F2">
        <w:rPr>
          <w:color w:val="000000"/>
          <w:kern w:val="20"/>
          <w:sz w:val="28"/>
          <w:szCs w:val="28"/>
        </w:rPr>
        <w:t xml:space="preserve">Председатель </w:t>
      </w:r>
      <w:proofErr w:type="gramStart"/>
      <w:r w:rsidRPr="001857F2">
        <w:rPr>
          <w:color w:val="000000"/>
          <w:kern w:val="20"/>
          <w:sz w:val="28"/>
          <w:szCs w:val="28"/>
        </w:rPr>
        <w:t>сельского</w:t>
      </w:r>
      <w:proofErr w:type="gramEnd"/>
      <w:r w:rsidRPr="001857F2">
        <w:rPr>
          <w:color w:val="000000"/>
          <w:kern w:val="20"/>
          <w:sz w:val="28"/>
          <w:szCs w:val="28"/>
        </w:rPr>
        <w:t xml:space="preserve"> </w:t>
      </w:r>
    </w:p>
    <w:p w:rsidR="00772C36" w:rsidRPr="001857F2" w:rsidRDefault="00772C36" w:rsidP="00772C36">
      <w:pPr>
        <w:tabs>
          <w:tab w:val="left" w:pos="709"/>
          <w:tab w:val="left" w:pos="7088"/>
        </w:tabs>
        <w:spacing w:line="280" w:lineRule="exact"/>
        <w:jc w:val="both"/>
        <w:rPr>
          <w:color w:val="000000"/>
          <w:kern w:val="20"/>
          <w:sz w:val="28"/>
          <w:szCs w:val="28"/>
        </w:rPr>
      </w:pPr>
      <w:r w:rsidRPr="001857F2">
        <w:rPr>
          <w:color w:val="000000"/>
          <w:kern w:val="20"/>
          <w:sz w:val="28"/>
          <w:szCs w:val="28"/>
        </w:rPr>
        <w:t xml:space="preserve">исполнительного комитета                                           </w:t>
      </w:r>
      <w:r w:rsidR="00C205BA">
        <w:rPr>
          <w:color w:val="000000"/>
          <w:kern w:val="20"/>
          <w:sz w:val="28"/>
          <w:szCs w:val="28"/>
        </w:rPr>
        <w:t xml:space="preserve">       </w:t>
      </w:r>
      <w:r w:rsidRPr="001857F2">
        <w:rPr>
          <w:color w:val="000000"/>
          <w:kern w:val="20"/>
          <w:sz w:val="28"/>
          <w:szCs w:val="28"/>
        </w:rPr>
        <w:t xml:space="preserve">     </w:t>
      </w:r>
      <w:r w:rsidR="00004C83">
        <w:rPr>
          <w:sz w:val="30"/>
          <w:szCs w:val="30"/>
        </w:rPr>
        <w:t>В.А.Медведев</w:t>
      </w:r>
    </w:p>
    <w:p w:rsidR="00772C36" w:rsidRPr="001857F2" w:rsidRDefault="00772C36" w:rsidP="00772C36">
      <w:pPr>
        <w:tabs>
          <w:tab w:val="left" w:pos="709"/>
          <w:tab w:val="left" w:pos="7088"/>
        </w:tabs>
        <w:spacing w:line="280" w:lineRule="exact"/>
        <w:jc w:val="both"/>
        <w:rPr>
          <w:color w:val="000000"/>
          <w:kern w:val="20"/>
          <w:sz w:val="28"/>
          <w:szCs w:val="28"/>
        </w:rPr>
      </w:pPr>
    </w:p>
    <w:p w:rsidR="002276BE" w:rsidRPr="001857F2" w:rsidRDefault="002276BE">
      <w:pPr>
        <w:rPr>
          <w:sz w:val="28"/>
          <w:szCs w:val="28"/>
        </w:rPr>
      </w:pPr>
    </w:p>
    <w:sectPr w:rsidR="002276BE" w:rsidRPr="001857F2" w:rsidSect="002276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72C36"/>
    <w:rsid w:val="00004C83"/>
    <w:rsid w:val="000333C9"/>
    <w:rsid w:val="00155DBB"/>
    <w:rsid w:val="001857F2"/>
    <w:rsid w:val="001E7318"/>
    <w:rsid w:val="002276BE"/>
    <w:rsid w:val="00296189"/>
    <w:rsid w:val="00355BA4"/>
    <w:rsid w:val="003A097B"/>
    <w:rsid w:val="00461389"/>
    <w:rsid w:val="004963EA"/>
    <w:rsid w:val="004B4CDB"/>
    <w:rsid w:val="00526429"/>
    <w:rsid w:val="00563CAB"/>
    <w:rsid w:val="005A1620"/>
    <w:rsid w:val="005F7D87"/>
    <w:rsid w:val="006276DF"/>
    <w:rsid w:val="00714E5D"/>
    <w:rsid w:val="007567B4"/>
    <w:rsid w:val="00762C6F"/>
    <w:rsid w:val="00772C36"/>
    <w:rsid w:val="00853D35"/>
    <w:rsid w:val="008F23D9"/>
    <w:rsid w:val="009262CB"/>
    <w:rsid w:val="00927434"/>
    <w:rsid w:val="00950730"/>
    <w:rsid w:val="00973B45"/>
    <w:rsid w:val="009B6D25"/>
    <w:rsid w:val="00A70099"/>
    <w:rsid w:val="00A7680A"/>
    <w:rsid w:val="00AE5C2C"/>
    <w:rsid w:val="00B95CF7"/>
    <w:rsid w:val="00C205BA"/>
    <w:rsid w:val="00D160FE"/>
    <w:rsid w:val="00DB3B4E"/>
    <w:rsid w:val="00DD1613"/>
    <w:rsid w:val="00DE25FE"/>
    <w:rsid w:val="00E03917"/>
    <w:rsid w:val="00E0446A"/>
    <w:rsid w:val="00E2761B"/>
    <w:rsid w:val="00EB5D9D"/>
    <w:rsid w:val="00F960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2C3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772C36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772C36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2</Pages>
  <Words>458</Words>
  <Characters>2617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РУП "Проектный институт Могилевгипрозем"</Company>
  <LinksUpToDate>false</LinksUpToDate>
  <CharactersWithSpaces>3069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Ivankin_AA</dc:creator>
  <cp:lastModifiedBy>Moiseenko_AS</cp:lastModifiedBy>
  <cp:revision>21</cp:revision>
  <cp:lastPrinted>2025-03-28T05:57:00Z</cp:lastPrinted>
  <dcterms:created xsi:type="dcterms:W3CDTF">2024-04-10T11:33:00Z</dcterms:created>
  <dcterms:modified xsi:type="dcterms:W3CDTF">2025-03-28T05:59:00Z</dcterms:modified>
</cp:coreProperties>
</file>